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416" w:rsidRPr="00985D04" w:rsidRDefault="00A36416" w:rsidP="00A36416">
      <w:pPr>
        <w:tabs>
          <w:tab w:val="left" w:pos="6255"/>
        </w:tabs>
        <w:jc w:val="center"/>
        <w:rPr>
          <w:rFonts w:eastAsia="Calibri"/>
          <w:b/>
          <w:sz w:val="28"/>
          <w:szCs w:val="28"/>
        </w:rPr>
      </w:pPr>
      <w:r w:rsidRPr="00985D04">
        <w:rPr>
          <w:rFonts w:eastAsia="Calibri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A36416" w:rsidRPr="00985D04" w:rsidRDefault="00A36416" w:rsidP="00A36416">
      <w:pPr>
        <w:tabs>
          <w:tab w:val="left" w:pos="6255"/>
        </w:tabs>
        <w:jc w:val="center"/>
        <w:rPr>
          <w:rFonts w:eastAsia="Calibri"/>
          <w:b/>
          <w:sz w:val="28"/>
          <w:szCs w:val="28"/>
        </w:rPr>
      </w:pPr>
      <w:r w:rsidRPr="00985D04">
        <w:rPr>
          <w:rFonts w:eastAsia="Calibri"/>
          <w:b/>
          <w:sz w:val="28"/>
          <w:szCs w:val="28"/>
        </w:rPr>
        <w:t xml:space="preserve">Гимназия № </w:t>
      </w:r>
      <w:smartTag w:uri="urn:schemas-microsoft-com:office:smarttags" w:element="metricconverter">
        <w:smartTagPr>
          <w:attr w:name="ProductID" w:val="25 г"/>
        </w:smartTagPr>
        <w:r w:rsidRPr="00985D04">
          <w:rPr>
            <w:rFonts w:eastAsia="Calibri"/>
            <w:b/>
            <w:sz w:val="28"/>
            <w:szCs w:val="28"/>
          </w:rPr>
          <w:t>25 г</w:t>
        </w:r>
      </w:smartTag>
      <w:r>
        <w:rPr>
          <w:rFonts w:eastAsia="Calibri"/>
          <w:b/>
          <w:sz w:val="28"/>
          <w:szCs w:val="28"/>
        </w:rPr>
        <w:t>.</w:t>
      </w:r>
      <w:r w:rsidRPr="00985D04">
        <w:rPr>
          <w:rFonts w:eastAsia="Calibri"/>
          <w:b/>
          <w:sz w:val="28"/>
          <w:szCs w:val="28"/>
        </w:rPr>
        <w:t xml:space="preserve">  Иркутска</w:t>
      </w:r>
    </w:p>
    <w:p w:rsidR="00A36416" w:rsidRPr="00985D04" w:rsidRDefault="00A36416" w:rsidP="00A36416">
      <w:pPr>
        <w:tabs>
          <w:tab w:val="left" w:pos="6255"/>
        </w:tabs>
        <w:rPr>
          <w:rFonts w:eastAsia="Calibri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A36416" w:rsidRPr="00985D04" w:rsidTr="00F0699D">
        <w:tc>
          <w:tcPr>
            <w:tcW w:w="4596" w:type="dxa"/>
          </w:tcPr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 w:rsidRPr="00985D04">
              <w:rPr>
                <w:rFonts w:eastAsia="Calibri"/>
                <w:sz w:val="20"/>
                <w:szCs w:val="20"/>
              </w:rPr>
              <w:t>Утверждаю: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д</w:t>
            </w:r>
            <w:r w:rsidRPr="00985D04">
              <w:rPr>
                <w:rFonts w:eastAsia="Calibri"/>
                <w:sz w:val="20"/>
                <w:szCs w:val="20"/>
              </w:rPr>
              <w:t>иректор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985D04">
              <w:rPr>
                <w:rFonts w:eastAsia="Calibri"/>
                <w:sz w:val="20"/>
                <w:szCs w:val="20"/>
              </w:rPr>
              <w:t xml:space="preserve"> МБОУ</w:t>
            </w:r>
            <w:proofErr w:type="gramEnd"/>
            <w:r w:rsidRPr="00985D04">
              <w:rPr>
                <w:rFonts w:eastAsia="Calibri"/>
                <w:sz w:val="20"/>
                <w:szCs w:val="20"/>
              </w:rPr>
              <w:t xml:space="preserve"> Гимназия №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985D04">
                <w:rPr>
                  <w:rFonts w:eastAsia="Calibri"/>
                  <w:sz w:val="20"/>
                  <w:szCs w:val="20"/>
                </w:rPr>
                <w:t>25 г</w:t>
              </w:r>
            </w:smartTag>
            <w:r w:rsidRPr="00985D04">
              <w:rPr>
                <w:rFonts w:eastAsia="Calibri"/>
                <w:sz w:val="20"/>
                <w:szCs w:val="20"/>
              </w:rPr>
              <w:t>. Иркутска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Труфанова С.Н</w:t>
            </w:r>
            <w:r w:rsidRPr="00985D04">
              <w:rPr>
                <w:rFonts w:eastAsia="Calibri"/>
                <w:sz w:val="20"/>
                <w:szCs w:val="20"/>
              </w:rPr>
              <w:t>________________________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16"/>
                <w:szCs w:val="16"/>
              </w:rPr>
            </w:pPr>
            <w:r w:rsidRPr="00985D04">
              <w:rPr>
                <w:rFonts w:eastAsia="Calibri"/>
                <w:sz w:val="20"/>
                <w:szCs w:val="20"/>
              </w:rPr>
              <w:t>« ___»  ______________ 20</w:t>
            </w:r>
            <w:r>
              <w:rPr>
                <w:rFonts w:eastAsia="Calibri"/>
                <w:sz w:val="20"/>
                <w:szCs w:val="20"/>
              </w:rPr>
              <w:t>23</w:t>
            </w:r>
            <w:r w:rsidRPr="00985D04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4596" w:type="dxa"/>
          </w:tcPr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 w:rsidRPr="00985D04">
              <w:rPr>
                <w:rFonts w:eastAsia="Calibri"/>
                <w:sz w:val="20"/>
                <w:szCs w:val="20"/>
              </w:rPr>
              <w:t xml:space="preserve">Рассмотрено на научно-методическом совете, 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 w:rsidRPr="00985D04">
              <w:rPr>
                <w:rFonts w:eastAsia="Calibri"/>
                <w:sz w:val="20"/>
                <w:szCs w:val="20"/>
              </w:rPr>
              <w:t>протокол № _____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20"/>
                <w:szCs w:val="20"/>
              </w:rPr>
              <w:t>« ____» _________   2023</w:t>
            </w:r>
            <w:r w:rsidRPr="00985D04">
              <w:rPr>
                <w:rFonts w:eastAsia="Calibri"/>
                <w:sz w:val="20"/>
                <w:szCs w:val="20"/>
              </w:rPr>
              <w:t>г</w:t>
            </w:r>
            <w:r w:rsidRPr="00985D04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4596" w:type="dxa"/>
          </w:tcPr>
          <w:p w:rsidR="00A36416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 w:rsidRPr="00985D04">
              <w:rPr>
                <w:rFonts w:eastAsia="Calibri"/>
                <w:sz w:val="20"/>
                <w:szCs w:val="20"/>
              </w:rPr>
              <w:t xml:space="preserve">Рассмотрено на </w:t>
            </w:r>
            <w:proofErr w:type="gramStart"/>
            <w:r w:rsidRPr="00985D04">
              <w:rPr>
                <w:rFonts w:eastAsia="Calibri"/>
                <w:sz w:val="20"/>
                <w:szCs w:val="20"/>
              </w:rPr>
              <w:t>заседании  структу</w:t>
            </w:r>
            <w:r>
              <w:rPr>
                <w:rFonts w:eastAsia="Calibri"/>
                <w:sz w:val="20"/>
                <w:szCs w:val="20"/>
              </w:rPr>
              <w:t>рного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подразделения математики ,</w:t>
            </w:r>
            <w:r w:rsidRPr="00985D04">
              <w:rPr>
                <w:rFonts w:eastAsia="Calibri"/>
                <w:sz w:val="20"/>
                <w:szCs w:val="20"/>
              </w:rPr>
              <w:t xml:space="preserve"> информатики, </w:t>
            </w:r>
            <w:r>
              <w:rPr>
                <w:rFonts w:eastAsia="Calibri"/>
                <w:sz w:val="20"/>
                <w:szCs w:val="20"/>
              </w:rPr>
              <w:t>физики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20"/>
                <w:szCs w:val="20"/>
              </w:rPr>
            </w:pPr>
            <w:r w:rsidRPr="00985D04">
              <w:rPr>
                <w:rFonts w:eastAsia="Calibri"/>
                <w:sz w:val="20"/>
                <w:szCs w:val="20"/>
              </w:rPr>
              <w:t>протокол № ________</w:t>
            </w:r>
          </w:p>
          <w:p w:rsidR="00A36416" w:rsidRPr="00985D04" w:rsidRDefault="00A36416" w:rsidP="00F0699D">
            <w:pPr>
              <w:tabs>
                <w:tab w:val="left" w:pos="6255"/>
              </w:tabs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20"/>
                <w:szCs w:val="20"/>
              </w:rPr>
              <w:t>«____» _________________2023</w:t>
            </w:r>
            <w:r w:rsidRPr="00985D04">
              <w:rPr>
                <w:rFonts w:eastAsia="Calibri"/>
                <w:sz w:val="20"/>
                <w:szCs w:val="20"/>
              </w:rPr>
              <w:t>г.</w:t>
            </w:r>
          </w:p>
        </w:tc>
      </w:tr>
    </w:tbl>
    <w:p w:rsidR="00A36416" w:rsidRPr="00985D04" w:rsidRDefault="00A36416" w:rsidP="00A36416">
      <w:pPr>
        <w:tabs>
          <w:tab w:val="left" w:pos="6255"/>
        </w:tabs>
        <w:rPr>
          <w:rFonts w:eastAsia="Calibri"/>
          <w:sz w:val="16"/>
          <w:szCs w:val="16"/>
        </w:rPr>
      </w:pPr>
    </w:p>
    <w:p w:rsidR="00A36416" w:rsidRPr="00985D04" w:rsidRDefault="00A36416" w:rsidP="00A36416">
      <w:pPr>
        <w:tabs>
          <w:tab w:val="left" w:pos="6255"/>
        </w:tabs>
        <w:rPr>
          <w:rFonts w:eastAsia="Calibri"/>
          <w:sz w:val="16"/>
          <w:szCs w:val="16"/>
        </w:rPr>
      </w:pPr>
    </w:p>
    <w:p w:rsidR="00A36416" w:rsidRPr="00985D04" w:rsidRDefault="00A36416" w:rsidP="00A36416">
      <w:pPr>
        <w:tabs>
          <w:tab w:val="left" w:pos="6255"/>
        </w:tabs>
        <w:rPr>
          <w:rFonts w:eastAsia="Calibri"/>
          <w:sz w:val="16"/>
          <w:szCs w:val="16"/>
        </w:rPr>
      </w:pPr>
    </w:p>
    <w:p w:rsidR="00A36416" w:rsidRPr="00985D04" w:rsidRDefault="00A36416" w:rsidP="00A36416">
      <w:pPr>
        <w:tabs>
          <w:tab w:val="left" w:pos="6255"/>
        </w:tabs>
        <w:rPr>
          <w:rFonts w:eastAsia="Calibri"/>
          <w:sz w:val="16"/>
          <w:szCs w:val="16"/>
        </w:rPr>
      </w:pPr>
    </w:p>
    <w:p w:rsidR="00A36416" w:rsidRPr="00985D04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  <w:b/>
          <w:sz w:val="28"/>
          <w:szCs w:val="28"/>
        </w:rPr>
      </w:pPr>
      <w:r w:rsidRPr="00985D04">
        <w:rPr>
          <w:rFonts w:eastAsia="Calibri"/>
          <w:b/>
          <w:sz w:val="28"/>
          <w:szCs w:val="28"/>
        </w:rPr>
        <w:t>Рабоч</w:t>
      </w:r>
      <w:r>
        <w:rPr>
          <w:rFonts w:eastAsia="Calibri"/>
          <w:b/>
          <w:sz w:val="28"/>
          <w:szCs w:val="28"/>
        </w:rPr>
        <w:t>ая программа по вероятности и статистике для 7</w:t>
      </w:r>
      <w:r w:rsidRPr="00985D04">
        <w:rPr>
          <w:rFonts w:eastAsia="Calibri"/>
          <w:b/>
          <w:sz w:val="28"/>
          <w:szCs w:val="28"/>
        </w:rPr>
        <w:t xml:space="preserve"> класса </w:t>
      </w:r>
    </w:p>
    <w:p w:rsidR="00A36416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Pr="00985D04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Pr="00E91FB4" w:rsidRDefault="00A36416" w:rsidP="00A36416">
      <w:pPr>
        <w:tabs>
          <w:tab w:val="left" w:pos="3282"/>
          <w:tab w:val="left" w:pos="6748"/>
        </w:tabs>
        <w:rPr>
          <w:rFonts w:eastAsia="Calibri"/>
        </w:rPr>
      </w:pPr>
      <w:r>
        <w:rPr>
          <w:rFonts w:eastAsia="Calibri"/>
        </w:rPr>
        <w:t>Количество часов: 1 час/нед (34 час в год)</w:t>
      </w:r>
    </w:p>
    <w:p w:rsidR="00A36416" w:rsidRPr="00E91FB4" w:rsidRDefault="00A36416" w:rsidP="00A36416">
      <w:pPr>
        <w:widowControl w:val="0"/>
        <w:tabs>
          <w:tab w:val="left" w:pos="880"/>
        </w:tabs>
        <w:autoSpaceDE w:val="0"/>
        <w:autoSpaceDN w:val="0"/>
        <w:adjustRightInd w:val="0"/>
        <w:spacing w:line="266" w:lineRule="exact"/>
        <w:rPr>
          <w:iCs/>
        </w:rPr>
      </w:pPr>
      <w:r>
        <w:rPr>
          <w:rFonts w:eastAsia="Calibri"/>
        </w:rPr>
        <w:t>Учебник: Вероятность и статистика</w:t>
      </w:r>
      <w:r>
        <w:rPr>
          <w:iCs/>
        </w:rPr>
        <w:t>,7-9</w:t>
      </w:r>
      <w:r w:rsidRPr="00E91FB4">
        <w:rPr>
          <w:iCs/>
        </w:rPr>
        <w:t xml:space="preserve"> класс</w:t>
      </w:r>
      <w:r>
        <w:rPr>
          <w:iCs/>
        </w:rPr>
        <w:t xml:space="preserve">. </w:t>
      </w:r>
      <w:r w:rsidRPr="00E91FB4">
        <w:rPr>
          <w:iCs/>
        </w:rPr>
        <w:t>Учебник для об</w:t>
      </w:r>
      <w:r>
        <w:rPr>
          <w:iCs/>
        </w:rPr>
        <w:t>щеобразовательных организаций/ И.Р. Высоцкий, И.В. Ященко - М.: Просвещение, 2023.</w:t>
      </w:r>
    </w:p>
    <w:p w:rsidR="00A36416" w:rsidRPr="00E91FB4" w:rsidRDefault="00A36416" w:rsidP="00A36416">
      <w:pPr>
        <w:rPr>
          <w:rFonts w:eastAsia="Calibri"/>
        </w:rPr>
      </w:pPr>
    </w:p>
    <w:p w:rsidR="00A36416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Pr="00E91FB4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Pr="00985D04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  <w:r w:rsidRPr="00985D04">
        <w:rPr>
          <w:rFonts w:eastAsia="Calibri"/>
        </w:rPr>
        <w:t xml:space="preserve">                                             </w:t>
      </w:r>
      <w:r>
        <w:rPr>
          <w:rFonts w:eastAsia="Calibri"/>
        </w:rPr>
        <w:t xml:space="preserve">                    Составитель: </w:t>
      </w:r>
      <w:proofErr w:type="spellStart"/>
      <w:r>
        <w:rPr>
          <w:rFonts w:eastAsia="Calibri"/>
        </w:rPr>
        <w:t>Коровкина</w:t>
      </w:r>
      <w:proofErr w:type="spellEnd"/>
      <w:r>
        <w:rPr>
          <w:rFonts w:eastAsia="Calibri"/>
        </w:rPr>
        <w:t xml:space="preserve"> В.П</w:t>
      </w:r>
      <w:r w:rsidRPr="00985D04">
        <w:rPr>
          <w:rFonts w:eastAsia="Calibri"/>
        </w:rPr>
        <w:t>., учитель математики</w:t>
      </w:r>
    </w:p>
    <w:p w:rsidR="00A36416" w:rsidRPr="00985D04" w:rsidRDefault="00A36416" w:rsidP="00A36416">
      <w:pPr>
        <w:tabs>
          <w:tab w:val="left" w:pos="3282"/>
          <w:tab w:val="left" w:pos="6748"/>
        </w:tabs>
        <w:jc w:val="center"/>
        <w:rPr>
          <w:rFonts w:eastAsia="Calibri"/>
        </w:rPr>
      </w:pPr>
    </w:p>
    <w:p w:rsidR="00A36416" w:rsidRDefault="00A36416" w:rsidP="00A36416">
      <w:pPr>
        <w:tabs>
          <w:tab w:val="left" w:pos="3282"/>
          <w:tab w:val="left" w:pos="9356"/>
        </w:tabs>
        <w:jc w:val="center"/>
      </w:pPr>
      <w:r>
        <w:rPr>
          <w:rFonts w:eastAsia="Calibri"/>
        </w:rPr>
        <w:t>2023</w:t>
      </w:r>
      <w:r w:rsidRPr="00985D04">
        <w:rPr>
          <w:rFonts w:eastAsia="Calibri"/>
        </w:rPr>
        <w:t xml:space="preserve">                                                                                                                                                                    </w:t>
      </w:r>
    </w:p>
    <w:p w:rsidR="00A36416" w:rsidRDefault="00A36416">
      <w:pPr>
        <w:spacing w:after="160" w:line="259" w:lineRule="auto"/>
        <w:ind w:right="0" w:firstLine="0"/>
        <w:jc w:val="left"/>
      </w:pPr>
      <w:r>
        <w:br w:type="page"/>
      </w:r>
    </w:p>
    <w:p w:rsidR="00A36416" w:rsidRDefault="00A36416">
      <w:pPr>
        <w:pStyle w:val="2"/>
        <w:ind w:left="232" w:right="360"/>
        <w:sectPr w:rsidR="00A36416" w:rsidSect="00A36416">
          <w:pgSz w:w="16838" w:h="11906" w:orient="landscape"/>
          <w:pgMar w:top="1701" w:right="1134" w:bottom="709" w:left="1298" w:header="720" w:footer="720" w:gutter="0"/>
          <w:cols w:space="720"/>
        </w:sectPr>
      </w:pPr>
    </w:p>
    <w:p w:rsidR="005870DB" w:rsidRDefault="00AB5CF4">
      <w:pPr>
        <w:pStyle w:val="2"/>
        <w:ind w:left="232" w:right="360"/>
      </w:pPr>
      <w:r>
        <w:lastRenderedPageBreak/>
        <w:t xml:space="preserve">ЦЕЛИ ИЗУЧЕНИЯ УЧЕБНОГО КУРСА </w:t>
      </w:r>
    </w:p>
    <w:p w:rsidR="005870DB" w:rsidRDefault="00AB5CF4">
      <w:pPr>
        <w:spacing w:after="0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spacing w:after="0"/>
        <w:ind w:left="-15" w:right="128"/>
      </w:pPr>
      <w:r>
        <w:t xml:space="preserve">В настоящее время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5870DB" w:rsidRDefault="00AB5CF4">
      <w:pPr>
        <w:spacing w:after="0"/>
        <w:ind w:left="-15" w:right="128"/>
      </w:pPr>
      <w:r>
        <w:t xml:space="preserve">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</w:t>
      </w:r>
    </w:p>
    <w:p w:rsidR="005870DB" w:rsidRDefault="00AB5CF4">
      <w:pPr>
        <w:spacing w:after="0"/>
        <w:ind w:left="-15" w:right="128"/>
      </w:pPr>
      <w:r>
        <w:t xml:space="preserve">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 Целью изучения случайных величин является формирование представления о законе больших чисел, о его роли в природе и обществе. </w:t>
      </w:r>
    </w:p>
    <w:p w:rsidR="005870DB" w:rsidRDefault="00AB5CF4">
      <w:pPr>
        <w:pStyle w:val="2"/>
        <w:ind w:left="232" w:right="366"/>
      </w:pPr>
      <w:r>
        <w:t xml:space="preserve">СОДЕРЖАНИЕ УЧЕБНОГО КУРСА (ПО ГОДАМ ОБУЧЕНИЯ) </w:t>
      </w:r>
    </w:p>
    <w:p w:rsidR="005870DB" w:rsidRDefault="00AB5CF4">
      <w:pPr>
        <w:spacing w:after="28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pStyle w:val="3"/>
        <w:ind w:left="-5"/>
      </w:pPr>
      <w:r>
        <w:t xml:space="preserve">7 класс </w:t>
      </w:r>
    </w:p>
    <w:p w:rsidR="005870DB" w:rsidRDefault="00AB5CF4">
      <w:pPr>
        <w:spacing w:after="0"/>
        <w:ind w:left="-15" w:right="128"/>
      </w:pPr>
      <w: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5870DB" w:rsidRDefault="00AB5CF4">
      <w:pPr>
        <w:spacing w:after="11"/>
        <w:ind w:left="-15" w:right="128"/>
      </w:pPr>
      <w: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5870DB" w:rsidRDefault="00AB5CF4">
      <w:pPr>
        <w:spacing w:after="0"/>
        <w:ind w:left="-15" w:right="128"/>
      </w:pPr>
      <w: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5870DB" w:rsidRDefault="00AB5CF4">
      <w:pPr>
        <w:spacing w:after="0"/>
        <w:ind w:left="-15" w:right="128"/>
      </w:pPr>
      <w: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 ориентированном графе. Решение задач с помощью графов. </w:t>
      </w:r>
    </w:p>
    <w:p w:rsidR="005870DB" w:rsidRDefault="00AB5CF4">
      <w:pPr>
        <w:spacing w:after="23" w:line="259" w:lineRule="auto"/>
        <w:ind w:right="0" w:firstLine="0"/>
        <w:jc w:val="left"/>
      </w:pPr>
      <w:r>
        <w:rPr>
          <w:b/>
        </w:rPr>
        <w:t xml:space="preserve"> </w:t>
      </w:r>
    </w:p>
    <w:p w:rsidR="005870DB" w:rsidRDefault="005870DB">
      <w:pPr>
        <w:spacing w:after="0" w:line="259" w:lineRule="auto"/>
        <w:ind w:right="0" w:firstLine="0"/>
        <w:jc w:val="left"/>
      </w:pPr>
    </w:p>
    <w:p w:rsidR="00AB5CF4" w:rsidRDefault="00AB5CF4">
      <w:pPr>
        <w:spacing w:after="160" w:line="259" w:lineRule="auto"/>
        <w:ind w:right="0" w:firstLine="0"/>
        <w:jc w:val="left"/>
      </w:pPr>
      <w:r>
        <w:br w:type="page"/>
      </w:r>
    </w:p>
    <w:p w:rsidR="005870DB" w:rsidRDefault="00AB5CF4">
      <w:pPr>
        <w:pStyle w:val="2"/>
        <w:ind w:left="232" w:right="225"/>
      </w:pPr>
      <w:r>
        <w:t xml:space="preserve">ПЛАНИРУЕМЫЕ РЕЗУЛЬТАТЫ ОСВОЕНИЯ УЧЕБНОГО ПРЕДМЕТА «МАТЕМАТИКА» </w:t>
      </w:r>
    </w:p>
    <w:p w:rsidR="005870DB" w:rsidRDefault="00AB5CF4">
      <w:pPr>
        <w:spacing w:after="23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spacing w:after="134"/>
        <w:ind w:left="-15" w:right="128"/>
      </w:pPr>
      <w:r>
        <w:t xml:space="preserve">Освоение учебного предмета «Математика» обеспечивает достижение на уровне основного общего образования следующих личностных, метапредметных и предметных образовательных результатов: </w:t>
      </w:r>
    </w:p>
    <w:p w:rsidR="005870DB" w:rsidRDefault="00AB5CF4">
      <w:pPr>
        <w:pStyle w:val="2"/>
        <w:spacing w:after="86"/>
        <w:ind w:left="232" w:right="364"/>
      </w:pPr>
      <w:r>
        <w:t xml:space="preserve">ЛИЧНОСТНЫЕ РЕЗУЛЬТАТЫ </w:t>
      </w:r>
    </w:p>
    <w:p w:rsidR="005870DB" w:rsidRDefault="00AB5CF4">
      <w:pPr>
        <w:spacing w:after="0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ind w:left="-15" w:right="128" w:firstLine="0"/>
      </w:pPr>
      <w:r>
        <w:t xml:space="preserve">Личностные результаты освоения программы учебного предмета «Математика» характеризуются: </w:t>
      </w:r>
      <w:r>
        <w:rPr>
          <w:b/>
        </w:rPr>
        <w:t xml:space="preserve">Патриотическое воспитание: </w:t>
      </w:r>
      <w: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  <w:r>
        <w:rPr>
          <w:b/>
        </w:rPr>
        <w:t xml:space="preserve">Гражданское и духовно-нравственное воспитание: </w:t>
      </w:r>
    </w:p>
    <w:p w:rsidR="005870DB" w:rsidRDefault="00AB5CF4">
      <w:pPr>
        <w:ind w:left="-15" w:right="128" w:firstLine="0"/>
      </w:pPr>
      <w: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  <w:r>
        <w:rPr>
          <w:b/>
        </w:rPr>
        <w:t xml:space="preserve">Трудовое воспитание: </w:t>
      </w:r>
      <w: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 </w:t>
      </w:r>
      <w:r>
        <w:rPr>
          <w:b/>
        </w:rPr>
        <w:t xml:space="preserve">Эстетическое воспитание: </w:t>
      </w:r>
      <w:r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  <w:r>
        <w:rPr>
          <w:b/>
        </w:rPr>
        <w:t xml:space="preserve">Ценности научного познания: </w:t>
      </w: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5870DB" w:rsidRDefault="00AB5CF4">
      <w:pPr>
        <w:spacing w:after="142"/>
        <w:ind w:left="-15" w:right="128" w:firstLine="0"/>
      </w:pPr>
      <w:r>
        <w:rPr>
          <w:b/>
        </w:rPr>
        <w:t xml:space="preserve">Физическое воспитание, формирование культуры здоровья и эмоционального благополучия: </w:t>
      </w: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человека. </w:t>
      </w:r>
      <w:r>
        <w:rPr>
          <w:b/>
        </w:rPr>
        <w:t xml:space="preserve">Экологическое воспитание: </w:t>
      </w:r>
      <w: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5870DB" w:rsidRDefault="00AB5CF4">
      <w:pPr>
        <w:spacing w:after="0"/>
        <w:ind w:left="-15" w:right="128" w:firstLine="0"/>
      </w:pPr>
      <w:r>
        <w:rPr>
          <w:b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5870DB" w:rsidRDefault="00AB5CF4">
      <w:pPr>
        <w:spacing w:after="22" w:line="259" w:lineRule="auto"/>
        <w:ind w:right="0" w:firstLine="0"/>
        <w:jc w:val="left"/>
      </w:pPr>
      <w:r>
        <w:t xml:space="preserve"> </w:t>
      </w:r>
    </w:p>
    <w:p w:rsidR="005870DB" w:rsidRDefault="00AB5CF4">
      <w:pPr>
        <w:pStyle w:val="2"/>
        <w:ind w:left="232" w:right="361"/>
      </w:pPr>
      <w:r>
        <w:t xml:space="preserve">МЕТАПРЕДМЕТНЫЕ РЕЗУЛЬТАТЫ </w:t>
      </w:r>
    </w:p>
    <w:p w:rsidR="005870DB" w:rsidRDefault="00AB5CF4">
      <w:pPr>
        <w:spacing w:after="0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spacing w:after="88"/>
        <w:ind w:left="-15" w:right="128" w:firstLine="0"/>
      </w:pPr>
      <w:proofErr w:type="spellStart"/>
      <w:r>
        <w:t>Метапредметные</w:t>
      </w:r>
      <w:proofErr w:type="spellEnd"/>
      <w:r>
        <w:t xml:space="preserve"> результаты освоения программы учебного предмета «Математика» характеризуются овладением </w:t>
      </w:r>
      <w:r>
        <w:rPr>
          <w:i/>
        </w:rPr>
        <w:t xml:space="preserve">универсальными </w:t>
      </w:r>
      <w:r>
        <w:rPr>
          <w:b/>
          <w:i/>
        </w:rPr>
        <w:t xml:space="preserve">познавательными </w:t>
      </w:r>
      <w:r>
        <w:rPr>
          <w:i/>
        </w:rPr>
        <w:t>действиями, универсальными</w:t>
      </w:r>
      <w:r>
        <w:t xml:space="preserve"> </w:t>
      </w:r>
      <w:r>
        <w:rPr>
          <w:b/>
          <w:i/>
        </w:rPr>
        <w:t xml:space="preserve">коммуникативными </w:t>
      </w:r>
      <w:r>
        <w:rPr>
          <w:i/>
        </w:rPr>
        <w:t xml:space="preserve">действиями и универсальными </w:t>
      </w:r>
      <w:r>
        <w:rPr>
          <w:b/>
          <w:i/>
        </w:rPr>
        <w:t xml:space="preserve">регулятивными </w:t>
      </w:r>
      <w:r>
        <w:rPr>
          <w:i/>
        </w:rPr>
        <w:t>действиями.</w:t>
      </w:r>
      <w:r>
        <w:t xml:space="preserve"> </w:t>
      </w:r>
    </w:p>
    <w:p w:rsidR="005870DB" w:rsidRDefault="00AB5CF4">
      <w:pPr>
        <w:numPr>
          <w:ilvl w:val="0"/>
          <w:numId w:val="2"/>
        </w:numPr>
        <w:spacing w:after="0" w:line="333" w:lineRule="auto"/>
        <w:ind w:right="125" w:hanging="10"/>
      </w:pPr>
      <w:r>
        <w:rPr>
          <w:i/>
        </w:rPr>
        <w:t xml:space="preserve">Универсальные </w:t>
      </w:r>
      <w:r>
        <w:rPr>
          <w:b/>
          <w:i/>
        </w:rPr>
        <w:t xml:space="preserve">познавательные </w:t>
      </w:r>
      <w:r>
        <w:rPr>
          <w:i/>
        </w:rPr>
        <w:t xml:space="preserve"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 </w:t>
      </w:r>
      <w:r>
        <w:rPr>
          <w:b/>
        </w:rPr>
        <w:t xml:space="preserve">Базовые логические действия: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воспринимать, формулировать и преобразовывать суждения: утвердительные и отрицательные, единичные, частные и общие; условные;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 xml:space="preserve">; обосновывать собственные рассуждения;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 xml:space="preserve">Базовые исследовательские действия: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</w:p>
    <w:p w:rsidR="005870DB" w:rsidRDefault="00AB5CF4">
      <w:pPr>
        <w:numPr>
          <w:ilvl w:val="1"/>
          <w:numId w:val="2"/>
        </w:numPr>
        <w:spacing w:after="0" w:line="333" w:lineRule="auto"/>
        <w:ind w:right="128" w:hanging="360"/>
      </w:pPr>
      <w:r>
        <w:t xml:space="preserve">прогнозировать возможное развитие процесса, а также выдвигать предположения о его развитии в новых условиях. </w:t>
      </w:r>
      <w:r>
        <w:rPr>
          <w:b/>
        </w:rPr>
        <w:t xml:space="preserve">Работа с информацией: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выявлять недостаточность и избыточность информации, данных, необходимых для решения задачи;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5870DB" w:rsidRDefault="00AB5CF4">
      <w:pPr>
        <w:numPr>
          <w:ilvl w:val="1"/>
          <w:numId w:val="2"/>
        </w:numPr>
        <w:spacing w:after="85"/>
        <w:ind w:right="128" w:hanging="360"/>
      </w:pPr>
      <w:r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5870DB" w:rsidRDefault="00AB5CF4">
      <w:pPr>
        <w:numPr>
          <w:ilvl w:val="0"/>
          <w:numId w:val="2"/>
        </w:numPr>
        <w:spacing w:after="0" w:line="333" w:lineRule="auto"/>
        <w:ind w:right="125" w:hanging="10"/>
      </w:pPr>
      <w:r>
        <w:rPr>
          <w:i/>
        </w:rPr>
        <w:t xml:space="preserve">Универсальные </w:t>
      </w:r>
      <w:r>
        <w:rPr>
          <w:b/>
          <w:i/>
        </w:rPr>
        <w:t xml:space="preserve">коммуникативные </w:t>
      </w:r>
      <w:r>
        <w:rPr>
          <w:i/>
        </w:rPr>
        <w:t xml:space="preserve">действия обеспечивают </w:t>
      </w:r>
      <w:proofErr w:type="spellStart"/>
      <w:r>
        <w:rPr>
          <w:i/>
        </w:rPr>
        <w:t>сформированность</w:t>
      </w:r>
      <w:proofErr w:type="spellEnd"/>
      <w:r>
        <w:rPr>
          <w:i/>
        </w:rPr>
        <w:t xml:space="preserve"> социальных навыков обучающихся. </w:t>
      </w:r>
      <w:r>
        <w:rPr>
          <w:b/>
        </w:rPr>
        <w:t xml:space="preserve">Общение: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 </w:t>
      </w:r>
      <w:r>
        <w:rPr>
          <w:b/>
        </w:rPr>
        <w:t xml:space="preserve">Сотрудничество: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 </w:t>
      </w:r>
    </w:p>
    <w:p w:rsidR="005870DB" w:rsidRDefault="00AB5CF4">
      <w:pPr>
        <w:numPr>
          <w:ilvl w:val="0"/>
          <w:numId w:val="2"/>
        </w:numPr>
        <w:spacing w:after="0" w:line="333" w:lineRule="auto"/>
        <w:ind w:right="125" w:hanging="10"/>
      </w:pPr>
      <w:r>
        <w:rPr>
          <w:i/>
        </w:rPr>
        <w:t xml:space="preserve">Универсальные </w:t>
      </w:r>
      <w:r>
        <w:rPr>
          <w:b/>
          <w:i/>
        </w:rPr>
        <w:t xml:space="preserve">регулятивные </w:t>
      </w:r>
      <w:r>
        <w:rPr>
          <w:i/>
        </w:rPr>
        <w:t xml:space="preserve">действия обеспечивают формирование смысловых установок и жизненных навыков личности. </w:t>
      </w:r>
      <w:r>
        <w:rPr>
          <w:b/>
        </w:rPr>
        <w:t xml:space="preserve">Самоорганизация: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 </w:t>
      </w:r>
      <w:r>
        <w:rPr>
          <w:b/>
        </w:rPr>
        <w:t xml:space="preserve">Самоконтроль: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владеть способами самопроверки, самоконтроля процесса и результата решения математической задачи; </w:t>
      </w:r>
    </w:p>
    <w:p w:rsidR="005870DB" w:rsidRDefault="00AB5CF4">
      <w:pPr>
        <w:numPr>
          <w:ilvl w:val="1"/>
          <w:numId w:val="2"/>
        </w:numPr>
        <w:ind w:right="128" w:hanging="360"/>
      </w:pPr>
      <w: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5870DB" w:rsidRDefault="00AB5CF4">
      <w:pPr>
        <w:numPr>
          <w:ilvl w:val="1"/>
          <w:numId w:val="2"/>
        </w:numPr>
        <w:spacing w:after="11"/>
        <w:ind w:right="128" w:hanging="360"/>
      </w:pPr>
      <w: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 </w:t>
      </w:r>
    </w:p>
    <w:p w:rsidR="005870DB" w:rsidRDefault="00AB5CF4">
      <w:pPr>
        <w:spacing w:after="22" w:line="259" w:lineRule="auto"/>
        <w:ind w:right="0" w:firstLine="0"/>
        <w:jc w:val="left"/>
      </w:pPr>
      <w:r>
        <w:t xml:space="preserve"> </w:t>
      </w:r>
    </w:p>
    <w:p w:rsidR="005870DB" w:rsidRDefault="00AB5CF4">
      <w:pPr>
        <w:pStyle w:val="2"/>
        <w:ind w:left="232" w:right="361"/>
      </w:pPr>
      <w:r>
        <w:t xml:space="preserve">ПРЕДМЕТНЫЕ РЕЗУЛЬТАТЫ </w:t>
      </w:r>
    </w:p>
    <w:p w:rsidR="005870DB" w:rsidRDefault="00AB5CF4">
      <w:pPr>
        <w:spacing w:after="0" w:line="259" w:lineRule="auto"/>
        <w:ind w:right="77" w:firstLine="0"/>
        <w:jc w:val="center"/>
      </w:pPr>
      <w:r>
        <w:t xml:space="preserve"> </w:t>
      </w:r>
    </w:p>
    <w:p w:rsidR="005870DB" w:rsidRDefault="00AB5CF4">
      <w:pPr>
        <w:spacing w:after="0"/>
        <w:ind w:left="-15" w:right="128"/>
      </w:pPr>
      <w:r>
        <w:t xml:space="preserve">Предметные результаты освоения Примерной рабочей программы по математике представлены по годам обучения в следующих разделах программы в рамках отдельных курсов: в 5—6 классах — курса «Математика», в 7—9 классах — курсов «Алгебра», «Геометрия», «Вероятность и статистика». </w:t>
      </w:r>
    </w:p>
    <w:p w:rsidR="005870DB" w:rsidRDefault="00AB5CF4">
      <w:pPr>
        <w:spacing w:after="0"/>
        <w:ind w:left="-15" w:right="128"/>
      </w:pPr>
      <w:r>
        <w:t xml:space="preserve"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</w:t>
      </w:r>
      <w:proofErr w:type="spellStart"/>
      <w:r>
        <w:t>контрпримеры</w:t>
      </w:r>
      <w:proofErr w:type="spellEnd"/>
      <w:r>
        <w:t xml:space="preserve">, овладеет понятиями: определение, аксиома, теорема, доказательство — и научится использовать их при выполнении учебных и </w:t>
      </w:r>
      <w:proofErr w:type="spellStart"/>
      <w:r>
        <w:t>внеучебных</w:t>
      </w:r>
      <w:proofErr w:type="spellEnd"/>
      <w:r>
        <w:t xml:space="preserve"> задач. </w:t>
      </w:r>
    </w:p>
    <w:p w:rsidR="005870DB" w:rsidRDefault="00AB5CF4">
      <w:pPr>
        <w:spacing w:after="11"/>
        <w:ind w:left="-15" w:right="128"/>
      </w:pPr>
      <w:r>
        <w:t xml:space="preserve">Предметные результаты освоения курса «Вероятность и статистика» в 7—9 классах характеризуются следующими умениями. </w:t>
      </w:r>
    </w:p>
    <w:p w:rsidR="005870DB" w:rsidRDefault="00AB5CF4">
      <w:pPr>
        <w:spacing w:after="28" w:line="259" w:lineRule="auto"/>
        <w:ind w:right="0" w:firstLine="0"/>
        <w:jc w:val="left"/>
      </w:pPr>
      <w:r>
        <w:t xml:space="preserve"> </w:t>
      </w:r>
    </w:p>
    <w:p w:rsidR="005870DB" w:rsidRDefault="00AB5CF4">
      <w:pPr>
        <w:pStyle w:val="3"/>
        <w:spacing w:after="41"/>
        <w:ind w:left="-5"/>
      </w:pPr>
      <w:r>
        <w:t>7 класс</w:t>
      </w:r>
      <w:r>
        <w:rPr>
          <w:b w:val="0"/>
        </w:rPr>
        <w:t xml:space="preserve"> </w:t>
      </w:r>
    </w:p>
    <w:p w:rsidR="005870DB" w:rsidRDefault="00AB5CF4">
      <w:pPr>
        <w:numPr>
          <w:ilvl w:val="0"/>
          <w:numId w:val="3"/>
        </w:numPr>
        <w:ind w:right="128" w:hanging="360"/>
      </w:pPr>
      <w:r>
        <w:t xml:space="preserve"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 </w:t>
      </w:r>
    </w:p>
    <w:p w:rsidR="005870DB" w:rsidRDefault="00AB5CF4">
      <w:pPr>
        <w:numPr>
          <w:ilvl w:val="0"/>
          <w:numId w:val="3"/>
        </w:numPr>
        <w:ind w:right="128" w:hanging="360"/>
      </w:pPr>
      <w: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5870DB" w:rsidRDefault="00AB5CF4">
      <w:pPr>
        <w:numPr>
          <w:ilvl w:val="0"/>
          <w:numId w:val="3"/>
        </w:numPr>
        <w:ind w:right="128" w:hanging="360"/>
      </w:pPr>
      <w: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5870DB" w:rsidRDefault="00AB5CF4">
      <w:pPr>
        <w:numPr>
          <w:ilvl w:val="0"/>
          <w:numId w:val="3"/>
        </w:numPr>
        <w:spacing w:after="11"/>
        <w:ind w:right="128" w:hanging="360"/>
      </w:pPr>
      <w:r>
        <w:t xml:space="preserve"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 </w:t>
      </w:r>
    </w:p>
    <w:p w:rsidR="00A36416" w:rsidRDefault="00A36416">
      <w:pPr>
        <w:spacing w:after="23" w:line="259" w:lineRule="auto"/>
        <w:ind w:right="0" w:firstLine="0"/>
        <w:jc w:val="left"/>
        <w:rPr>
          <w:b/>
        </w:rPr>
        <w:sectPr w:rsidR="00A36416" w:rsidSect="00A36416">
          <w:pgSz w:w="11906" w:h="16838"/>
          <w:pgMar w:top="1134" w:right="709" w:bottom="1298" w:left="1701" w:header="720" w:footer="720" w:gutter="0"/>
          <w:cols w:space="720"/>
        </w:sectPr>
      </w:pPr>
    </w:p>
    <w:p w:rsidR="005870DB" w:rsidRDefault="00AB5CF4" w:rsidP="00A36416">
      <w:pPr>
        <w:spacing w:after="23" w:line="259" w:lineRule="auto"/>
        <w:ind w:right="0" w:firstLine="0"/>
        <w:jc w:val="center"/>
      </w:pPr>
      <w:r>
        <w:t>ОСОБЕННОСТИ ИЗУЧЕНИЯ КУРСА «ВЕРОЯТНОСТЬ И СТАТИСТИКА»  7 — 9 КЛАССОВ</w:t>
      </w:r>
    </w:p>
    <w:p w:rsidR="005870DB" w:rsidRDefault="00AB5CF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5870DB" w:rsidRDefault="00AB5CF4">
      <w:pPr>
        <w:ind w:left="-15" w:right="128"/>
      </w:pPr>
      <w:r>
        <w:t xml:space="preserve">Говоря о преподавании статистики и теории вероятностей в основной школе, приходится учитывать уровень математической культуры школьников и то, насколько они готовы к восприятию абстрактных понятий. Однако, на наш взгляд, это не является препятствием к изучению статистики и теории вероятностей, а лишь накладывает довольно жесткие требования на форму преподнесения материала. </w:t>
      </w:r>
    </w:p>
    <w:p w:rsidR="005870DB" w:rsidRDefault="00AB5CF4">
      <w:pPr>
        <w:ind w:left="-15" w:right="128"/>
      </w:pPr>
      <w:r>
        <w:t xml:space="preserve">Одной из главных задач должно быть формирование общих представлений о случайной изменчивости, о случайности, вероятности, об их месте в окружающем мире, а не закрепление навыков манипулирования с числами, формулами и понятиями. Если у ребенка не создать первичные наглядные представления о случайности и изменчивости, то невозможно в дальнейшем их формализовать в ходе изучения теории вероятностей — она останется в памяти как набор непонятных, ни о чём не говорящих символов. </w:t>
      </w:r>
    </w:p>
    <w:p w:rsidR="005870DB" w:rsidRDefault="00AB5CF4">
      <w:pPr>
        <w:ind w:left="-15" w:right="128"/>
      </w:pPr>
      <w:r>
        <w:t xml:space="preserve">Был разработан общий подход к преподаванию статистики и теории вероятностей в школе. </w:t>
      </w:r>
    </w:p>
    <w:p w:rsidR="005870DB" w:rsidRDefault="00AB5CF4">
      <w:pPr>
        <w:numPr>
          <w:ilvl w:val="0"/>
          <w:numId w:val="6"/>
        </w:numPr>
        <w:ind w:right="128" w:hanging="360"/>
      </w:pPr>
      <w:r>
        <w:t xml:space="preserve">Дать цельное на начальном уровне представление о теории вероятностей и статистике и их взаимосвязи. </w:t>
      </w:r>
    </w:p>
    <w:p w:rsidR="005870DB" w:rsidRDefault="00AB5CF4">
      <w:pPr>
        <w:numPr>
          <w:ilvl w:val="0"/>
          <w:numId w:val="6"/>
        </w:numPr>
        <w:ind w:right="128" w:hanging="360"/>
      </w:pPr>
      <w:r>
        <w:t xml:space="preserve">Подчеркнуть связь математики с окружающим миром, как на этапе введения математических понятий, так и в ходе использования полученных результатов. </w:t>
      </w:r>
    </w:p>
    <w:p w:rsidR="005870DB" w:rsidRDefault="00AB5CF4">
      <w:pPr>
        <w:numPr>
          <w:ilvl w:val="0"/>
          <w:numId w:val="6"/>
        </w:numPr>
        <w:spacing w:after="0"/>
        <w:ind w:right="128" w:hanging="360"/>
      </w:pPr>
      <w:r>
        <w:t xml:space="preserve">Избегать математического формализма там, где это только возможно. </w:t>
      </w:r>
    </w:p>
    <w:p w:rsidR="005870DB" w:rsidRDefault="00AB5CF4">
      <w:pPr>
        <w:numPr>
          <w:ilvl w:val="0"/>
          <w:numId w:val="6"/>
        </w:numPr>
        <w:ind w:right="128" w:hanging="360"/>
      </w:pPr>
      <w:r>
        <w:t xml:space="preserve">Избегать классических примеров и задач, утративших актуальность для общества, в том числе задач, родившихся из азартных игр. </w:t>
      </w:r>
    </w:p>
    <w:p w:rsidR="005870DB" w:rsidRDefault="00AB5CF4">
      <w:pPr>
        <w:numPr>
          <w:ilvl w:val="0"/>
          <w:numId w:val="6"/>
        </w:numPr>
        <w:spacing w:after="131"/>
        <w:ind w:right="128" w:hanging="360"/>
      </w:pPr>
      <w:r>
        <w:t xml:space="preserve">Сопровождать рассказ яркими, доступными и запоминающимися примерами для формирования интереса учащихся и лучшего усвоения материала. </w:t>
      </w:r>
    </w:p>
    <w:p w:rsidR="005870DB" w:rsidRDefault="00AB5CF4">
      <w:pPr>
        <w:ind w:left="420" w:right="128" w:firstLine="0"/>
      </w:pPr>
      <w:r>
        <w:t xml:space="preserve">Принципы построения учебного курса следующие. </w:t>
      </w:r>
    </w:p>
    <w:p w:rsidR="005870DB" w:rsidRDefault="00AB5CF4">
      <w:pPr>
        <w:numPr>
          <w:ilvl w:val="0"/>
          <w:numId w:val="7"/>
        </w:numPr>
        <w:ind w:right="128" w:hanging="360"/>
      </w:pPr>
      <w:r>
        <w:t xml:space="preserve">Первичность статистики. В основе — наблюдение над случайной изменчивостью и закономерностями в случайном. </w:t>
      </w:r>
    </w:p>
    <w:p w:rsidR="005870DB" w:rsidRDefault="00AB5CF4">
      <w:pPr>
        <w:numPr>
          <w:ilvl w:val="0"/>
          <w:numId w:val="7"/>
        </w:numPr>
        <w:ind w:right="128" w:hanging="360"/>
      </w:pPr>
      <w:r>
        <w:t xml:space="preserve">Некомбинаторный подход. Теория вероятностей выступает как математическое описание случайности, а сама вероятность — как мера правдоподобия событий. </w:t>
      </w:r>
    </w:p>
    <w:p w:rsidR="005870DB" w:rsidRDefault="00AB5CF4">
      <w:pPr>
        <w:numPr>
          <w:ilvl w:val="0"/>
          <w:numId w:val="7"/>
        </w:numPr>
        <w:ind w:right="128" w:hanging="360"/>
      </w:pPr>
      <w:r>
        <w:t xml:space="preserve">Практическая направленность и ясное школьное содержание. Предусмотрено умение разумно представлять, описывать и использовать данные. </w:t>
      </w:r>
    </w:p>
    <w:p w:rsidR="005870DB" w:rsidRDefault="00AB5CF4">
      <w:pPr>
        <w:numPr>
          <w:ilvl w:val="0"/>
          <w:numId w:val="7"/>
        </w:numPr>
        <w:spacing w:after="84"/>
        <w:ind w:right="128" w:hanging="360"/>
      </w:pPr>
      <w:r>
        <w:t xml:space="preserve">Понимание закона больших чисел как фундаментального закона природы, имеющего математическое выражение. </w:t>
      </w:r>
    </w:p>
    <w:p w:rsidR="005870DB" w:rsidRDefault="00AB5CF4">
      <w:pPr>
        <w:spacing w:after="0"/>
        <w:ind w:left="-15" w:right="128"/>
      </w:pPr>
      <w:r>
        <w:t xml:space="preserve">Эти принципы нашли свое отражение в данном учебнике «Вероятность и статистика». Уроки по вероятности и статистике в седьмом или восьмом классе дают возможность учителю вернуться к изучению важных объектов — процентов и долей. Ведь что есть вероятность, как не доля достоверности? Причём вернуться не на формальном материале учебника математики, а содержательно. Точно так же уроки статистики позволяют предметно и понятно иллюстрировать смысл функциональной зависимости, смысл возрастания, убывания, идею линейной связи. Тогда изучение свойств функций в  7-м и 8-м классах превращается в изучение моделей, смысл которых уже известен и понятен благодаря урокам статистики. </w:t>
      </w:r>
    </w:p>
    <w:p w:rsidR="005870DB" w:rsidRDefault="00AB5CF4">
      <w:pPr>
        <w:spacing w:after="0"/>
        <w:ind w:left="-15" w:right="128"/>
      </w:pPr>
      <w:r>
        <w:t xml:space="preserve">Уроки статистики и вероятности предоставляют учителю широкие возможности использования коллективной работы в группах. Ведь любой статистический или вероятностный эксперимент (будь то бросание монет или сбор сведений) не под силу провести в одиночку. Требуется «рабочая группа». Опыт преподавания показывает, что школьники обычно с удовольствием и интересом выполняют практические работы, связанные с опросами, систематизацией и обработкой полученных данных с помощью компьютера. Не меньший интерес вызывают вероятностные эксперименты. </w:t>
      </w:r>
    </w:p>
    <w:p w:rsidR="005870DB" w:rsidRDefault="00AB5CF4">
      <w:pPr>
        <w:ind w:left="-15" w:right="128"/>
      </w:pPr>
      <w:r>
        <w:t xml:space="preserve">Наибольшую ценность представляют вводимые понятия, сложившаяся система взглядов, её связь с окружающим миром. Другими словами, мы показываем, как и какими математическими понятиями и простейшими моделями описывается окружающий нас изменчивый мир. При таком подходе математические доказательства в начале обучения отступают на второй план. Статистика и теория вероятностей, будучи частью школьной математики, не нагружены большим числом алгебраических преобразований, но наполнены простым материалом, очень важным с точки зрения формирования мировоззрения школьника. Этот же материал должен способствовать повышению интереса учащихся к математике. </w:t>
      </w:r>
    </w:p>
    <w:p w:rsidR="005870DB" w:rsidRDefault="00AB5CF4">
      <w:pPr>
        <w:spacing w:after="1"/>
        <w:ind w:left="-15" w:right="128"/>
      </w:pPr>
      <w:r>
        <w:t xml:space="preserve">Материал теории вероятностей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 </w:t>
      </w:r>
    </w:p>
    <w:p w:rsidR="005870DB" w:rsidRDefault="00AB5CF4">
      <w:pPr>
        <w:spacing w:after="0"/>
        <w:ind w:left="-15" w:right="128"/>
      </w:pPr>
      <w:r>
        <w:t xml:space="preserve">Изложение теории вероятностей начинается со статистики. Обсуждается представление данных в виде таблиц и диаграмм; объясняется, как с помощью немногих числовых характеристик можно описать массивы данных. Изучая совокупности чисел, мы естественно приходим к понятию случайной изменчивости, подготавливая переход к изучению случайности, то есть к теории вероятностей. </w:t>
      </w:r>
    </w:p>
    <w:p w:rsidR="005870DB" w:rsidRDefault="00AB5CF4">
      <w:pPr>
        <w:spacing w:after="0"/>
        <w:ind w:left="-15" w:right="128"/>
      </w:pPr>
      <w:r>
        <w:t xml:space="preserve">Обсуждая вопросы статистики, авторы стремились в качестве учебного материала сообщать реальные сведения о народонаселении, об экономике и сельском хозяйстве России, полагая, что знакомство с основными принципами сбора, анализа и представления данных об обществе и государстве приобщает школьников к общественным интересам. Одновременно обсуждаются различные данные, показывая, как статистика позволяет описывать мир, окружающий школьника, и явления в повседневной жизни. В этом же классе происходит знакомство с теорией графов, изучение которой будет продолжено в восьмом классе.  </w:t>
      </w:r>
    </w:p>
    <w:p w:rsidR="005870DB" w:rsidRDefault="00AB5CF4">
      <w:pPr>
        <w:ind w:left="-15" w:right="128"/>
      </w:pPr>
      <w:r>
        <w:t xml:space="preserve">Статистическая часть курса отнесена к изучению в седьмом классе. Восьмой и девятый класс отведены для изучения теории вероятностей. В восьмом классе вводятся понятия случайного эксперимента, элементарных событий, событий и их вероятностей, объединения и пересечения событий, формулы сложения и умножения вероятностей, понятие о независимости экспериментов и событий. </w:t>
      </w:r>
    </w:p>
    <w:p w:rsidR="005870DB" w:rsidRDefault="00AB5CF4">
      <w:pPr>
        <w:spacing w:after="0"/>
        <w:ind w:left="-15" w:right="128"/>
      </w:pPr>
      <w:r>
        <w:t xml:space="preserve">В девятом классе изучаются случайные величины, их распределения и числовые характеристики — математическое ожидание и дисперсия. В эту часть курса включена и небольшая глава о комбинаторике. В 9 классе изучаются испытания Бернулли — одна из базовых схем теории вероятностей. Испытания Бернулли одновременно являются примером независимых испытаний, примером сложного случайного эксперимента и примером важной случайной величины — «числа успехов». </w:t>
      </w:r>
    </w:p>
    <w:p w:rsidR="005870DB" w:rsidRDefault="00AB5CF4">
      <w:pPr>
        <w:spacing w:after="0"/>
        <w:ind w:left="-15" w:right="128"/>
      </w:pPr>
      <w:r>
        <w:t xml:space="preserve">Вычисление математического ожидания и дисперсии для «числа успехов» дают нам возможность сформулировать один из основных законов теории вероятностей — закон больших чисел. Испытания Бернулли позволяют объяснить, как с помощью случайного выбора можно экспериментально изучать свойства больших совокупностей — выборочный метод исследования, а также объяснить статистическую основу социологических опросов, и какая при этом достигается точность выводов. Курс завершается законом больших чисел, который показывает одну из связей случайного с закономерным, одно из проявлений закономерности в случайном. </w:t>
      </w:r>
    </w:p>
    <w:p w:rsidR="005870DB" w:rsidRDefault="00AB5CF4">
      <w:pPr>
        <w:spacing w:after="0"/>
        <w:ind w:left="-15" w:right="128"/>
      </w:pPr>
      <w:r>
        <w:t xml:space="preserve">Особый акцент при изучении курса следует делать на прикладном характере предмета, развитии умений работать с данными, практических задачах и задачах из других учебных предметов. Это позволит сформировать необходимые навыки для выполнения заданий ОГЭ, ЕГЭ и международных исследований, для успешной жизни в современном цифровом мире и овладения современными профессиями. </w:t>
      </w:r>
    </w:p>
    <w:p w:rsidR="005870DB" w:rsidRDefault="00AB5CF4">
      <w:pPr>
        <w:spacing w:after="22" w:line="259" w:lineRule="auto"/>
        <w:ind w:left="708" w:right="0" w:firstLine="0"/>
        <w:jc w:val="left"/>
      </w:pPr>
      <w:r>
        <w:t xml:space="preserve"> </w:t>
      </w:r>
    </w:p>
    <w:p w:rsidR="00AB5CF4" w:rsidRDefault="00AB5CF4">
      <w:pPr>
        <w:spacing w:after="160" w:line="259" w:lineRule="auto"/>
        <w:ind w:right="0" w:firstLine="0"/>
        <w:jc w:val="left"/>
      </w:pPr>
      <w:r>
        <w:br w:type="page"/>
      </w:r>
    </w:p>
    <w:p w:rsidR="00A36416" w:rsidRDefault="00A36416">
      <w:pPr>
        <w:pStyle w:val="2"/>
        <w:ind w:left="232" w:right="365"/>
        <w:sectPr w:rsidR="00A36416" w:rsidSect="00A36416">
          <w:pgSz w:w="11906" w:h="16838"/>
          <w:pgMar w:top="1134" w:right="709" w:bottom="1298" w:left="1701" w:header="720" w:footer="720" w:gutter="0"/>
          <w:cols w:space="720"/>
        </w:sectPr>
      </w:pPr>
    </w:p>
    <w:p w:rsidR="005870DB" w:rsidRDefault="00AB5CF4">
      <w:pPr>
        <w:pStyle w:val="2"/>
        <w:ind w:left="232" w:right="365"/>
      </w:pPr>
      <w:r>
        <w:t xml:space="preserve">ТЕМАТИЧЕСКОЕ ПЛАНИРОВАНИЕ </w:t>
      </w:r>
    </w:p>
    <w:p w:rsidR="005870DB" w:rsidRDefault="00AB5CF4">
      <w:pPr>
        <w:spacing w:after="10" w:line="259" w:lineRule="auto"/>
        <w:ind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5870DB" w:rsidRDefault="00AB5CF4">
      <w:pPr>
        <w:spacing w:after="0"/>
        <w:ind w:left="-15" w:right="128"/>
      </w:pPr>
      <w:r>
        <w:t xml:space="preserve">Тематическое планирование учебных курсов и рекомендуемое распределение учебного времени для изучения отдельных тем, предложенные в настоящем пособии, надо рассматривать как примерные ориентиры в помощь составителю авторской рабочей программы и прежде всего учителю. Автор рабочей программы вправе увеличить или уменьшить предложенное число учебных часов на тему, чтобы углубиться в тематику, более заинтересовавшую учеников, или направить усилия на преодоление затруднений. </w:t>
      </w:r>
    </w:p>
    <w:p w:rsidR="005870DB" w:rsidRDefault="00AB5CF4">
      <w:pPr>
        <w:spacing w:after="12"/>
        <w:ind w:left="-15" w:right="128"/>
      </w:pPr>
      <w:r>
        <w:t xml:space="preserve">Допустимо также локальное перераспределение и перестановка элементов содержания внутри данного класса. Количество проверочных работ (тематический и итоговый контроль качества усвоения учебного материала) и их тип (самостоятельные и контрольные работы, тесты) остаются на усмотрение учителя. </w:t>
      </w:r>
    </w:p>
    <w:p w:rsidR="005870DB" w:rsidRDefault="00AB5CF4">
      <w:pPr>
        <w:spacing w:after="0"/>
        <w:ind w:left="-15" w:right="128"/>
      </w:pPr>
      <w:r>
        <w:t xml:space="preserve">Также учитель вправе увеличить или уменьшить число учебных часов, отведённых в Примерной рабочей программе на обобщение, повторение, систематизацию знаний обучающихся. Единственным, но принципиально важным критерием, является достижение результатов обучения, указанных в настоящей программе. </w:t>
      </w:r>
    </w:p>
    <w:p w:rsidR="005870DB" w:rsidRDefault="00AB5CF4">
      <w:pPr>
        <w:ind w:left="-15" w:right="128"/>
      </w:pPr>
      <w:r>
        <w:t>Представленное тематическое планирование реализует один из возможных подходов к распределению изучаемого материала по учебно-методическому комплекту, оно не носит обязательного характера и не исключает возможностей иного распределения содержания. В данном планировании представлено распределение часов из расчёта 1 урок  в неделю в каждом классе.</w:t>
      </w:r>
    </w:p>
    <w:p w:rsidR="005870DB" w:rsidRDefault="005870DB">
      <w:pPr>
        <w:sectPr w:rsidR="005870DB" w:rsidSect="00A36416">
          <w:pgSz w:w="16838" w:h="11906" w:orient="landscape"/>
          <w:pgMar w:top="1701" w:right="1134" w:bottom="709" w:left="1298" w:header="720" w:footer="720" w:gutter="0"/>
          <w:cols w:space="720"/>
        </w:sectPr>
      </w:pPr>
    </w:p>
    <w:p w:rsidR="005870DB" w:rsidRDefault="00AB5CF4" w:rsidP="006C109D">
      <w:pPr>
        <w:spacing w:after="0"/>
        <w:ind w:left="2777" w:right="128" w:firstLine="0"/>
      </w:pPr>
      <w:r>
        <w:t xml:space="preserve">ТЕМАТИЧЕСКОЕ ПЛАНИРОВАНИЕ УЧЕБНОГО КУРСА (ПО ГОДАМ ОБУЧЕНИЯ)  </w:t>
      </w:r>
    </w:p>
    <w:p w:rsidR="005870DB" w:rsidRDefault="00AB5CF4" w:rsidP="006C109D">
      <w:pPr>
        <w:pStyle w:val="3"/>
        <w:spacing w:after="16"/>
        <w:ind w:left="1395" w:right="361"/>
        <w:jc w:val="center"/>
      </w:pPr>
      <w:r>
        <w:t xml:space="preserve">7 класс (не менее 34 ч) </w:t>
      </w:r>
      <w:r>
        <w:rPr>
          <w:b w:val="0"/>
        </w:rPr>
        <w:t xml:space="preserve"> </w:t>
      </w:r>
    </w:p>
    <w:tbl>
      <w:tblPr>
        <w:tblStyle w:val="TableGrid"/>
        <w:tblW w:w="14788" w:type="dxa"/>
        <w:tblInd w:w="-108" w:type="dxa"/>
        <w:tblCellMar>
          <w:top w:w="9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3511"/>
        <w:gridCol w:w="1561"/>
        <w:gridCol w:w="5103"/>
        <w:gridCol w:w="4613"/>
      </w:tblGrid>
      <w:tr w:rsidR="005870DB" w:rsidTr="009F6205">
        <w:trPr>
          <w:trHeight w:val="562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left="712" w:right="702" w:firstLine="0"/>
              <w:jc w:val="center"/>
            </w:pPr>
            <w:r>
              <w:rPr>
                <w:b/>
              </w:rPr>
              <w:t xml:space="preserve">Название раздела (темы)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51" w:firstLine="0"/>
              <w:jc w:val="center"/>
            </w:pPr>
            <w:r>
              <w:rPr>
                <w:b/>
              </w:rPr>
              <w:t>Основное содержание</w:t>
            </w:r>
            <w:r>
              <w:t xml:space="preserve">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Характеристика деятельности обучающихся</w:t>
            </w:r>
            <w:r>
              <w:t xml:space="preserve"> </w:t>
            </w:r>
          </w:p>
        </w:tc>
      </w:tr>
      <w:tr w:rsidR="005870DB" w:rsidTr="009F6205">
        <w:trPr>
          <w:trHeight w:val="3322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972" w:firstLine="0"/>
              <w:jc w:val="left"/>
            </w:pPr>
            <w:r>
              <w:t xml:space="preserve">Представление данных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48" w:firstLine="0"/>
              <w:jc w:val="center"/>
            </w:pPr>
            <w:r>
              <w:t xml:space="preserve">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32" w:line="251" w:lineRule="auto"/>
              <w:ind w:right="0" w:firstLine="0"/>
              <w:jc w:val="left"/>
            </w:pPr>
            <w: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«Таблицы». </w:t>
            </w:r>
          </w:p>
          <w:p w:rsidR="005870DB" w:rsidRDefault="00AB5CF4">
            <w:pPr>
              <w:spacing w:after="0" w:line="238" w:lineRule="auto"/>
              <w:ind w:right="4" w:firstLine="0"/>
              <w:jc w:val="left"/>
            </w:pPr>
            <w:r>
              <w:t xml:space="preserve">Графическое представление данных в виде круговых, столбиковых (столбчатых) диаграмм. Чтение и построение диаграмм. </w:t>
            </w:r>
          </w:p>
          <w:p w:rsidR="005870DB" w:rsidRDefault="00AB5CF4">
            <w:pPr>
              <w:spacing w:after="22" w:line="259" w:lineRule="auto"/>
              <w:ind w:right="0" w:firstLine="0"/>
              <w:jc w:val="left"/>
            </w:pPr>
            <w:r>
              <w:t xml:space="preserve">Примеры демографических диаграмм.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«Диаграммы»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Осваивать способы </w:t>
            </w:r>
            <w:r>
              <w:t xml:space="preserve">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  <w:r>
              <w:rPr>
                <w:b/>
              </w:rPr>
              <w:t xml:space="preserve">Изучать методы </w:t>
            </w:r>
            <w:r>
              <w:t xml:space="preserve">работы с табличными и графическими представлениями данных с помощью цифровых ресурсов в ходе практических работ </w:t>
            </w:r>
          </w:p>
        </w:tc>
      </w:tr>
      <w:tr w:rsidR="009F6205" w:rsidTr="00F0699D">
        <w:trPr>
          <w:trHeight w:val="5016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21" w:line="259" w:lineRule="auto"/>
              <w:ind w:right="0" w:firstLine="0"/>
              <w:jc w:val="left"/>
            </w:pPr>
            <w:r>
              <w:t xml:space="preserve">Описательная </w:t>
            </w:r>
          </w:p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t xml:space="preserve">статистика </w:t>
            </w:r>
          </w:p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9" w:lineRule="auto"/>
              <w:ind w:right="48" w:firstLine="0"/>
              <w:jc w:val="center"/>
            </w:pPr>
            <w:r>
              <w:t xml:space="preserve">8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7" w:lineRule="auto"/>
              <w:ind w:right="0" w:firstLine="0"/>
              <w:jc w:val="left"/>
            </w:pPr>
            <w:r>
              <w:t xml:space="preserve">Числовые наборы. Среднее арифметическое. Медиана числового набора. Устойчивость медианы. </w:t>
            </w:r>
          </w:p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«Средние значения». Наибольшее и наименьшее значения числового набора. Размах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2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числовой набор, мера центральной тенденции (мера центра), в том числе среднее арифметическое, медиана. </w:t>
            </w:r>
          </w:p>
          <w:p w:rsidR="009F6205" w:rsidRDefault="009F6205">
            <w:pPr>
              <w:spacing w:after="0" w:line="258" w:lineRule="auto"/>
              <w:ind w:right="0" w:firstLine="0"/>
              <w:jc w:val="left"/>
            </w:pPr>
            <w:r>
              <w:rPr>
                <w:b/>
              </w:rPr>
              <w:t xml:space="preserve">Описывать </w:t>
            </w:r>
            <w:r>
              <w:t xml:space="preserve">статистические данные с помощью среднего арифметического и медианы. Решать задачи. </w:t>
            </w:r>
          </w:p>
          <w:p w:rsidR="009F6205" w:rsidRDefault="009F6205">
            <w:pPr>
              <w:spacing w:after="0" w:line="257" w:lineRule="auto"/>
              <w:ind w:right="141" w:firstLine="0"/>
            </w:pPr>
            <w:r>
              <w:rPr>
                <w:b/>
              </w:rPr>
              <w:t xml:space="preserve">Изучать свойства </w:t>
            </w:r>
            <w:r>
              <w:t xml:space="preserve">средних, в том числе с помощью цифровых ресурсов, в ходе практических работ. </w:t>
            </w:r>
          </w:p>
          <w:p w:rsidR="009F6205" w:rsidRDefault="009F6205">
            <w:pPr>
              <w:spacing w:after="0" w:line="257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наибольшее и наименьшее значения числового массива, размах. </w:t>
            </w:r>
          </w:p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выбор способа описания данных в соответствии с </w:t>
            </w:r>
          </w:p>
          <w:p w:rsidR="009F6205" w:rsidRDefault="009F6205" w:rsidP="00F0699D">
            <w:pPr>
              <w:spacing w:after="0" w:line="259" w:lineRule="auto"/>
              <w:ind w:right="0"/>
              <w:jc w:val="left"/>
            </w:pPr>
            <w:r>
              <w:t xml:space="preserve">природой данных и целями исследования </w:t>
            </w:r>
          </w:p>
        </w:tc>
      </w:tr>
      <w:tr w:rsidR="005870DB" w:rsidTr="003C22AE">
        <w:tblPrEx>
          <w:tblCellMar>
            <w:top w:w="7" w:type="dxa"/>
            <w:right w:w="67" w:type="dxa"/>
          </w:tblCellMar>
        </w:tblPrEx>
        <w:trPr>
          <w:trHeight w:val="249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Случайная изменчивость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41" w:firstLine="0"/>
              <w:jc w:val="center"/>
            </w:pPr>
            <w:r>
              <w:t xml:space="preserve">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46" w:line="238" w:lineRule="auto"/>
              <w:ind w:right="0" w:firstLine="0"/>
              <w:jc w:val="left"/>
            </w:pPr>
            <w:r>
              <w:t xml:space="preserve">Случайная изменчивость (примеры). Частота значений в массиве данных. Группировка.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Гистограммы.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«Случайная изменчивость»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8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частота значений в массиве данных, группировка данных, гистограмма.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Строить </w:t>
            </w:r>
            <w:r>
              <w:t xml:space="preserve">и </w:t>
            </w:r>
            <w:r>
              <w:rPr>
                <w:b/>
              </w:rPr>
              <w:t xml:space="preserve">анализировать </w:t>
            </w:r>
            <w:r>
              <w:t xml:space="preserve">гистограммы, </w:t>
            </w:r>
            <w:r>
              <w:rPr>
                <w:b/>
              </w:rPr>
              <w:t xml:space="preserve">подбирать </w:t>
            </w:r>
            <w:r>
              <w:t>подходящий шаг группировки.</w:t>
            </w:r>
            <w:r>
              <w:rPr>
                <w:b/>
              </w:rPr>
              <w:t xml:space="preserve"> Осваивать </w:t>
            </w:r>
            <w:r>
              <w:t xml:space="preserve">графические представления разных видов случайной изменчивости, в том числе с помощью цифровых ресурсов, в ходе практической работы </w:t>
            </w:r>
          </w:p>
        </w:tc>
      </w:tr>
      <w:tr w:rsidR="005870DB" w:rsidTr="003C22AE">
        <w:tblPrEx>
          <w:tblCellMar>
            <w:top w:w="7" w:type="dxa"/>
            <w:right w:w="67" w:type="dxa"/>
          </w:tblCellMar>
        </w:tblPrEx>
        <w:trPr>
          <w:trHeight w:val="4151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598" w:firstLine="0"/>
              <w:jc w:val="left"/>
            </w:pPr>
            <w:r>
              <w:t xml:space="preserve">Введение в теорию графов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41" w:firstLine="0"/>
              <w:jc w:val="center"/>
            </w:pPr>
            <w:r>
              <w:t xml:space="preserve">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8" w:lineRule="auto"/>
              <w:ind w:right="0" w:firstLine="0"/>
              <w:jc w:val="left"/>
            </w:pPr>
            <w:r>
              <w:t xml:space="preserve">Граф, вершина, ребро. Представление задачи с помощью графа. Степень (валентность) вершины.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>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>
              <w:t>эйлеров</w:t>
            </w:r>
            <w:proofErr w:type="spellEnd"/>
            <w:r>
              <w:t xml:space="preserve"> путь). Представление об ориентированных графах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8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граф, вершина графа, ребро графа, степень (валентность вершины), цепь и цикл. </w:t>
            </w:r>
          </w:p>
          <w:p w:rsidR="005870DB" w:rsidRDefault="00AB5CF4">
            <w:pPr>
              <w:spacing w:after="0" w:line="258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путь в графе, </w:t>
            </w:r>
            <w:proofErr w:type="spellStart"/>
            <w:r>
              <w:t>эйлеров</w:t>
            </w:r>
            <w:proofErr w:type="spellEnd"/>
            <w:r>
              <w:t xml:space="preserve"> путь, обход графа, ориентированный граф.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поиск суммы степеней вершин графа, на поиск обхода графа, на поиск путей в ориентированных графах. </w:t>
            </w:r>
            <w:r>
              <w:rPr>
                <w:b/>
              </w:rPr>
              <w:t xml:space="preserve">Осваивать способы </w:t>
            </w:r>
            <w:r>
              <w:t xml:space="preserve">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 </w:t>
            </w:r>
          </w:p>
        </w:tc>
      </w:tr>
      <w:tr w:rsidR="009F6205" w:rsidTr="00F0699D">
        <w:tblPrEx>
          <w:tblCellMar>
            <w:top w:w="7" w:type="dxa"/>
            <w:right w:w="67" w:type="dxa"/>
          </w:tblCellMar>
        </w:tblPrEx>
        <w:trPr>
          <w:trHeight w:val="448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t xml:space="preserve">Вероятность и частота случайного события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9" w:lineRule="auto"/>
              <w:ind w:right="41" w:firstLine="0"/>
              <w:jc w:val="center"/>
            </w:pPr>
            <w:r>
              <w:t xml:space="preserve">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4" w:lineRule="auto"/>
              <w:ind w:right="430" w:firstLine="0"/>
              <w:jc w:val="left"/>
            </w:pPr>
            <w:r>
              <w:t xml:space="preserve"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</w:t>
            </w:r>
          </w:p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«Частота выпадения орла»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случайный опыт и случайное событие, маловероятное и практически достоверное событие. </w:t>
            </w:r>
            <w:r>
              <w:rPr>
                <w:b/>
              </w:rPr>
              <w:t xml:space="preserve">Изучать </w:t>
            </w:r>
            <w:r>
              <w:t xml:space="preserve">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</w:p>
          <w:p w:rsidR="009F6205" w:rsidRDefault="009F6205" w:rsidP="00F0699D">
            <w:pPr>
              <w:spacing w:after="0" w:line="259" w:lineRule="auto"/>
              <w:ind w:right="0"/>
              <w:jc w:val="left"/>
            </w:pPr>
            <w:r>
              <w:rPr>
                <w:b/>
              </w:rPr>
              <w:t xml:space="preserve">Изучать </w:t>
            </w:r>
            <w:r>
              <w:t xml:space="preserve">роль классических вероятностных моделей (монета, игральная кость) в теории вероятностей. </w:t>
            </w:r>
            <w:r>
              <w:rPr>
                <w:b/>
              </w:rPr>
              <w:t xml:space="preserve">Наблюдать и изучать </w:t>
            </w:r>
            <w:r>
              <w:t xml:space="preserve">частоту событий в простых экспериментах, в том числе с помощью цифровых ресурсов, в ходе практической работы </w:t>
            </w:r>
          </w:p>
        </w:tc>
      </w:tr>
      <w:tr w:rsidR="005870DB" w:rsidTr="003C22AE">
        <w:tblPrEx>
          <w:tblCellMar>
            <w:top w:w="7" w:type="dxa"/>
            <w:right w:w="67" w:type="dxa"/>
          </w:tblCellMar>
        </w:tblPrEx>
        <w:trPr>
          <w:trHeight w:val="249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Обобщение, контроль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10" w:firstLine="0"/>
              <w:jc w:val="center"/>
            </w:pPr>
            <w:r>
              <w:t xml:space="preserve">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t xml:space="preserve">Представление данных. Описательная статистика. Вероятность случайного события </w:t>
            </w:r>
          </w:p>
        </w:tc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DB" w:rsidRDefault="00AB5CF4">
            <w:pPr>
              <w:spacing w:after="0" w:line="278" w:lineRule="auto"/>
              <w:ind w:right="0" w:firstLine="0"/>
            </w:pPr>
            <w:r>
              <w:rPr>
                <w:b/>
              </w:rPr>
              <w:t xml:space="preserve">Повторять </w:t>
            </w:r>
            <w:r>
              <w:t xml:space="preserve">изученное и </w:t>
            </w:r>
            <w:r>
              <w:rPr>
                <w:b/>
              </w:rPr>
              <w:t xml:space="preserve">выстраивать </w:t>
            </w:r>
            <w:r>
              <w:t xml:space="preserve">систему знаний. </w:t>
            </w:r>
          </w:p>
          <w:p w:rsidR="005870DB" w:rsidRDefault="00AB5CF4">
            <w:pPr>
              <w:spacing w:after="0" w:line="258" w:lineRule="auto"/>
              <w:ind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представление и описание данных с помощью изученных характеристик. </w:t>
            </w:r>
          </w:p>
          <w:p w:rsidR="005870DB" w:rsidRDefault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Обсуждать примеры </w:t>
            </w:r>
            <w:r>
              <w:t xml:space="preserve">случайных событий, маловероятных и практически достоверных случайных событий, их роли в природе и жизни человека </w:t>
            </w:r>
          </w:p>
        </w:tc>
      </w:tr>
    </w:tbl>
    <w:p w:rsidR="005870DB" w:rsidRDefault="00AB5CF4">
      <w:pPr>
        <w:spacing w:after="26" w:line="259" w:lineRule="auto"/>
        <w:ind w:left="1084" w:right="0" w:firstLine="0"/>
        <w:jc w:val="center"/>
      </w:pPr>
      <w:r>
        <w:rPr>
          <w:b/>
        </w:rPr>
        <w:t xml:space="preserve"> </w:t>
      </w:r>
    </w:p>
    <w:p w:rsidR="00AB5CF4" w:rsidRDefault="003C22AE" w:rsidP="00AB5CF4">
      <w:pPr>
        <w:pStyle w:val="2"/>
        <w:ind w:left="1398" w:right="0"/>
      </w:pPr>
      <w:r>
        <w:br w:type="page"/>
      </w:r>
      <w:r w:rsidR="00AB5CF4">
        <w:t xml:space="preserve">КАЛЕНДАРНО-ТЕМАТИЧЕСКОЕ ПЛАНИРОВАНИЕ ИЗУЧЕНИЯ УЧЕБНОГО КУРСА </w:t>
      </w:r>
    </w:p>
    <w:p w:rsidR="00AB5CF4" w:rsidRDefault="00AB5CF4" w:rsidP="00AB5CF4">
      <w:pPr>
        <w:spacing w:after="66" w:line="259" w:lineRule="auto"/>
        <w:ind w:left="1444" w:right="0" w:firstLine="0"/>
        <w:jc w:val="center"/>
      </w:pPr>
      <w:r>
        <w:rPr>
          <w:b/>
        </w:rPr>
        <w:t xml:space="preserve"> </w:t>
      </w:r>
    </w:p>
    <w:p w:rsidR="00AB5CF4" w:rsidRDefault="00AB5CF4" w:rsidP="00AB5CF4">
      <w:pPr>
        <w:pStyle w:val="3"/>
        <w:spacing w:after="16"/>
        <w:ind w:left="1395"/>
        <w:jc w:val="center"/>
      </w:pPr>
      <w:r>
        <w:t xml:space="preserve">Вероятность и статистика. 7 класс (34 ч) </w:t>
      </w:r>
    </w:p>
    <w:p w:rsidR="00AB5CF4" w:rsidRDefault="00AB5CF4" w:rsidP="00AB5CF4">
      <w:pPr>
        <w:spacing w:after="59" w:line="259" w:lineRule="auto"/>
        <w:ind w:left="1444" w:right="0" w:firstLine="0"/>
        <w:jc w:val="center"/>
      </w:pPr>
      <w:r>
        <w:rPr>
          <w:b/>
        </w:rPr>
        <w:t xml:space="preserve"> </w:t>
      </w:r>
    </w:p>
    <w:p w:rsidR="00AB5CF4" w:rsidRDefault="00AB5CF4" w:rsidP="00AB5CF4">
      <w:pPr>
        <w:spacing w:after="12"/>
        <w:ind w:left="-15" w:right="0" w:firstLine="0"/>
      </w:pPr>
      <w:r>
        <w:rPr>
          <w:i/>
        </w:rPr>
        <w:t>Курсивом</w:t>
      </w:r>
      <w:r>
        <w:t xml:space="preserve"> выделены темы, предназначенные для ознакомительного изучения. Они не включаются в итоговый контроль, могут быть исключены из мероприятий промежуточного контроля </w:t>
      </w:r>
    </w:p>
    <w:p w:rsidR="00AB5CF4" w:rsidRDefault="00AB5CF4" w:rsidP="00AB5CF4">
      <w:pPr>
        <w:spacing w:after="0" w:line="259" w:lineRule="auto"/>
        <w:ind w:left="1444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506" w:type="dxa"/>
        <w:tblInd w:w="-108" w:type="dxa"/>
        <w:tblCellMar>
          <w:top w:w="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14"/>
        <w:gridCol w:w="828"/>
        <w:gridCol w:w="3316"/>
        <w:gridCol w:w="1205"/>
        <w:gridCol w:w="484"/>
        <w:gridCol w:w="4761"/>
        <w:gridCol w:w="4198"/>
      </w:tblGrid>
      <w:tr w:rsidR="00AB5CF4" w:rsidTr="009F6205"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9F6205" w:rsidP="00AB5CF4">
            <w:pPr>
              <w:spacing w:after="0" w:line="259" w:lineRule="auto"/>
              <w:ind w:left="62" w:right="0"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9F6205" w:rsidP="00AB5CF4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F4" w:rsidRDefault="00AB5CF4" w:rsidP="00AB5CF4">
            <w:pPr>
              <w:spacing w:after="0" w:line="259" w:lineRule="auto"/>
              <w:ind w:left="10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Количество часов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5CF4" w:rsidRDefault="00AB5CF4" w:rsidP="00AB5CF4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Предметное содержание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Характеристика деятельности обучающихся </w:t>
            </w:r>
          </w:p>
        </w:tc>
      </w:tr>
      <w:tr w:rsidR="009F6205" w:rsidTr="00F0699D"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rPr>
                <w:b/>
              </w:rPr>
              <w:t xml:space="preserve">Глава 1. Представление данных </w:t>
            </w:r>
            <w:r>
              <w:t>(7 ч)</w:t>
            </w:r>
          </w:p>
        </w:tc>
      </w:tr>
      <w:tr w:rsidR="00AB5CF4" w:rsidTr="009F6205"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F0699D" w:rsidP="00AB5CF4">
            <w:pPr>
              <w:spacing w:after="0" w:line="259" w:lineRule="auto"/>
              <w:ind w:left="2" w:right="0" w:firstLine="0"/>
              <w:jc w:val="center"/>
            </w:pPr>
            <w:r>
              <w:t>6.09</w:t>
            </w:r>
          </w:p>
          <w:p w:rsidR="00F0699D" w:rsidRDefault="00F0699D" w:rsidP="00AB5CF4">
            <w:pPr>
              <w:spacing w:after="0" w:line="259" w:lineRule="auto"/>
              <w:ind w:left="2" w:right="0" w:firstLine="0"/>
              <w:jc w:val="center"/>
            </w:pPr>
            <w:r>
              <w:t>13.09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Таблицы.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Упорядочивание данных и поиск информации.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2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31" w:line="252" w:lineRule="auto"/>
              <w:ind w:right="0" w:firstLine="0"/>
              <w:jc w:val="left"/>
            </w:pPr>
            <w:r>
              <w:t xml:space="preserve">Представление данных в таблицах. Практические вычисления по табличным данным. Извлечение и интерпретация табличных данных.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«Таблицы». </w:t>
            </w:r>
          </w:p>
          <w:p w:rsidR="00AB5CF4" w:rsidRDefault="00AB5CF4" w:rsidP="00AB5CF4">
            <w:pPr>
              <w:spacing w:after="0" w:line="238" w:lineRule="auto"/>
              <w:ind w:right="0" w:firstLine="0"/>
              <w:jc w:val="left"/>
            </w:pPr>
            <w:r>
              <w:t xml:space="preserve">Графическое представление данных в виде круговых, столбиковых (столбчатых) диаграмм. Чтение и построение диаграмм. </w:t>
            </w:r>
          </w:p>
          <w:p w:rsidR="00AB5CF4" w:rsidRDefault="00AB5CF4" w:rsidP="00AB5CF4">
            <w:pPr>
              <w:spacing w:after="22" w:line="259" w:lineRule="auto"/>
              <w:ind w:right="0" w:firstLine="0"/>
              <w:jc w:val="left"/>
            </w:pPr>
            <w:r>
              <w:t xml:space="preserve">Примеры демографических диаграмм.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«Диаграммы»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Осваивать способы </w:t>
            </w:r>
            <w:r>
              <w:t xml:space="preserve">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 </w:t>
            </w:r>
            <w:r>
              <w:rPr>
                <w:b/>
              </w:rPr>
              <w:t xml:space="preserve">Изучать методы </w:t>
            </w:r>
            <w:r>
              <w:t xml:space="preserve">работы с табличными и графическими представлениями данных с помощью цифровых ресурсов в ходе практических работ </w:t>
            </w:r>
          </w:p>
        </w:tc>
      </w:tr>
      <w:tr w:rsidR="00AB5CF4" w:rsidTr="009F6205">
        <w:trPr>
          <w:trHeight w:val="5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2" w:right="0" w:firstLine="0"/>
              <w:jc w:val="center"/>
            </w:pPr>
            <w:r>
              <w:t xml:space="preserve">2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F0699D" w:rsidP="00AB5CF4">
            <w:pPr>
              <w:spacing w:after="0" w:line="259" w:lineRule="auto"/>
              <w:ind w:left="2" w:right="0" w:firstLine="0"/>
              <w:jc w:val="center"/>
            </w:pPr>
            <w:r>
              <w:t>20.09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Подсчёты и вычисления в таблицах 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AB5CF4" w:rsidTr="009F6205"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2" w:right="0" w:firstLine="0"/>
              <w:jc w:val="center"/>
            </w:pPr>
            <w:r>
              <w:t xml:space="preserve">3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70714C" w:rsidP="00AB5CF4">
            <w:pPr>
              <w:spacing w:after="0" w:line="259" w:lineRule="auto"/>
              <w:ind w:left="2" w:right="0" w:firstLine="0"/>
              <w:jc w:val="center"/>
            </w:pPr>
            <w:r>
              <w:t>27</w:t>
            </w:r>
            <w:r w:rsidR="00F0699D">
              <w:t>.09</w:t>
            </w:r>
          </w:p>
          <w:p w:rsidR="0070714C" w:rsidRDefault="0070714C" w:rsidP="00AB5CF4">
            <w:pPr>
              <w:spacing w:after="0" w:line="259" w:lineRule="auto"/>
              <w:ind w:left="2" w:right="0" w:firstLine="0"/>
              <w:jc w:val="center"/>
            </w:pPr>
            <w:r>
              <w:t>4.10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Столбиковые диаграммы. Круговые диаграммы. 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AB5CF4" w:rsidTr="009F6205">
        <w:trPr>
          <w:trHeight w:val="191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2" w:right="0" w:firstLine="0"/>
              <w:jc w:val="center"/>
            </w:pPr>
            <w:r>
              <w:t xml:space="preserve">4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70714C" w:rsidP="00AB5CF4">
            <w:pPr>
              <w:spacing w:after="0" w:line="259" w:lineRule="auto"/>
              <w:ind w:left="2" w:right="0" w:firstLine="0"/>
              <w:jc w:val="center"/>
            </w:pPr>
            <w:r>
              <w:t>11.10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>Возрастно-половые диаграммы</w:t>
            </w:r>
            <w:r>
              <w:t xml:space="preserve">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AB5CF4" w:rsidTr="009F6205"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62" w:right="0" w:firstLine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70714C" w:rsidP="00AB5CF4">
            <w:pPr>
              <w:spacing w:after="0" w:line="259" w:lineRule="auto"/>
              <w:ind w:left="62" w:right="0" w:firstLine="0"/>
              <w:jc w:val="center"/>
            </w:pPr>
            <w:r>
              <w:t>18</w:t>
            </w:r>
            <w:r w:rsidR="00F0699D">
              <w:t>.10</w:t>
            </w:r>
            <w:r w:rsidR="00AB5CF4">
              <w:t xml:space="preserve">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Повторение и промежуточный контроль. Контрольная работа № 1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6C109D" w:rsidP="00AB5CF4">
            <w:pPr>
              <w:spacing w:after="0" w:line="259" w:lineRule="auto"/>
              <w:ind w:right="0" w:firstLine="0"/>
              <w:jc w:val="left"/>
            </w:pPr>
            <w:r>
              <w:t xml:space="preserve">Темы §1 - </w:t>
            </w:r>
            <w:r w:rsidR="00AB5CF4">
              <w:t xml:space="preserve">4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Контролировать и оценивать свою работу, ставить цели на следующий этап обучения </w:t>
            </w:r>
          </w:p>
        </w:tc>
      </w:tr>
      <w:tr w:rsidR="009F6205" w:rsidTr="00F0699D">
        <w:trPr>
          <w:trHeight w:val="528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rPr>
                <w:b/>
              </w:rPr>
              <w:t xml:space="preserve">Глава 2. Описательная статистика </w:t>
            </w:r>
            <w:r>
              <w:t>(6 ч)</w:t>
            </w:r>
          </w:p>
        </w:tc>
      </w:tr>
      <w:tr w:rsidR="00AB5CF4" w:rsidTr="009F6205"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2" w:right="0" w:firstLine="0"/>
              <w:jc w:val="center"/>
            </w:pPr>
            <w:r>
              <w:t>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70714C" w:rsidP="00AB5CF4">
            <w:pPr>
              <w:spacing w:after="0" w:line="259" w:lineRule="auto"/>
              <w:ind w:left="2" w:right="0" w:firstLine="0"/>
              <w:jc w:val="center"/>
            </w:pPr>
            <w:r>
              <w:t>25</w:t>
            </w:r>
            <w:r w:rsidR="00F0699D">
              <w:t>.10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Среднее арифметическое числового набора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left="8"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Числовые наборы. Среднее арифметическое. Медиана числового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числовой набор, мера центральной тенденции (мера </w:t>
            </w: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40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6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8.11</w:t>
            </w:r>
          </w:p>
          <w:p w:rsidR="0070714C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15.11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Медиана числового набора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2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набора. Устойчивость медианы.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Практическая работа «Средние значения». Наибольшее и наименьшее значения числового набора. Размах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78" w:lineRule="auto"/>
              <w:ind w:left="110" w:right="0" w:firstLine="0"/>
              <w:jc w:val="left"/>
            </w:pPr>
            <w:r>
              <w:t xml:space="preserve">центра), в том числе среднее арифметическое, медиана. </w:t>
            </w:r>
          </w:p>
          <w:p w:rsidR="009F6205" w:rsidRDefault="009F6205" w:rsidP="00AB5CF4">
            <w:pPr>
              <w:spacing w:after="0" w:line="258" w:lineRule="auto"/>
              <w:ind w:left="110" w:right="61" w:firstLine="0"/>
            </w:pPr>
            <w:r>
              <w:rPr>
                <w:b/>
              </w:rPr>
              <w:t xml:space="preserve">Описывать </w:t>
            </w:r>
            <w:r>
              <w:t xml:space="preserve">статистические данные с помощью среднего арифметического и медианы. Решать задачи.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Изучать свойства </w:t>
            </w:r>
            <w:r>
              <w:t xml:space="preserve">средних, в том числе с помощью цифровых ресурсов, в ходе практических работ. </w:t>
            </w:r>
          </w:p>
          <w:p w:rsidR="009F6205" w:rsidRDefault="009F6205" w:rsidP="00AB5CF4">
            <w:pPr>
              <w:spacing w:after="0" w:line="258" w:lineRule="auto"/>
              <w:ind w:left="110"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наибольшее и наименьшее значения числового массива, размах.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выбор способа описания данных в соответствии с природой данных и целями исследования </w:t>
            </w:r>
          </w:p>
        </w:tc>
      </w:tr>
      <w:tr w:rsidR="00AB5CF4" w:rsidTr="009F6205">
        <w:tblPrEx>
          <w:tblCellMar>
            <w:left w:w="0" w:type="dxa"/>
            <w:right w:w="63" w:type="dxa"/>
          </w:tblCellMar>
        </w:tblPrEx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7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22.11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Наибольшее и наименьшее значение. Размах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5CF4" w:rsidRDefault="00AB5CF4" w:rsidP="0061669C">
            <w:pPr>
              <w:spacing w:after="0" w:line="259" w:lineRule="auto"/>
              <w:ind w:left="788" w:right="0" w:firstLine="0"/>
            </w:pPr>
            <w:r>
              <w:t>1</w:t>
            </w:r>
          </w:p>
        </w:tc>
        <w:tc>
          <w:tcPr>
            <w:tcW w:w="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318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8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29</w:t>
            </w:r>
            <w:r w:rsidR="00F0699D">
              <w:t>.11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253" w:firstLine="0"/>
            </w:pPr>
            <w:r>
              <w:rPr>
                <w:i/>
              </w:rPr>
              <w:t xml:space="preserve">Обозначения в статистике. Свойства среднего арифметического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21" w:right="0" w:firstLine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121" w:right="0" w:firstLine="0"/>
              <w:jc w:val="center"/>
            </w:pPr>
            <w:r>
              <w:t>6.12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22" w:firstLine="0"/>
              <w:jc w:val="left"/>
            </w:pPr>
            <w:r>
              <w:t xml:space="preserve">Повторение и промежуточный контроль. Контрольная работа № 2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Темы §5—8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Контролировать и оценивать свою работу, ставить цели на следующий этап обучения </w:t>
            </w:r>
          </w:p>
        </w:tc>
      </w:tr>
      <w:tr w:rsidR="009F6205" w:rsidTr="00F0699D">
        <w:tblPrEx>
          <w:tblCellMar>
            <w:left w:w="0" w:type="dxa"/>
            <w:right w:w="63" w:type="dxa"/>
          </w:tblCellMar>
        </w:tblPrEx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Глава 3. Случайная изменчивость</w:t>
            </w:r>
            <w:r>
              <w:t xml:space="preserve"> (7 ч)</w:t>
            </w: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111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9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13.12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78" w:lineRule="auto"/>
              <w:ind w:left="110" w:right="0" w:firstLine="0"/>
              <w:jc w:val="left"/>
            </w:pPr>
            <w:r>
              <w:t xml:space="preserve">Примеры случайной изменчивости.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Точность и погрешность измерений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Случайная изменчивость (примеры). </w:t>
            </w:r>
          </w:p>
          <w:p w:rsidR="009F6205" w:rsidRDefault="009F6205" w:rsidP="00AB5CF4">
            <w:pPr>
              <w:spacing w:after="23" w:line="259" w:lineRule="auto"/>
              <w:ind w:left="110" w:right="0" w:firstLine="0"/>
              <w:jc w:val="left"/>
            </w:pPr>
            <w:r>
              <w:t xml:space="preserve">Частота значений в массиве данных. </w:t>
            </w:r>
          </w:p>
          <w:p w:rsidR="009F6205" w:rsidRDefault="009F6205" w:rsidP="00AB5CF4">
            <w:pPr>
              <w:spacing w:after="0" w:line="259" w:lineRule="auto"/>
              <w:ind w:left="110" w:right="1194" w:firstLine="0"/>
            </w:pPr>
            <w:r>
              <w:t xml:space="preserve">Группировка. Гистограммы. Практическая работа «Случайная изменчивость»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59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частота значений в массиве данных, группировка данных, гистограмма. </w:t>
            </w:r>
            <w:r>
              <w:rPr>
                <w:b/>
              </w:rPr>
              <w:t xml:space="preserve">Строить </w:t>
            </w:r>
            <w:r>
              <w:t xml:space="preserve">и </w:t>
            </w:r>
            <w:r>
              <w:rPr>
                <w:b/>
              </w:rPr>
              <w:t xml:space="preserve">анализировать </w:t>
            </w:r>
            <w:r>
              <w:t xml:space="preserve">гистограммы, </w:t>
            </w:r>
            <w:r>
              <w:rPr>
                <w:b/>
              </w:rPr>
              <w:t xml:space="preserve">подбирать </w:t>
            </w:r>
            <w:r>
              <w:t>подходящий шаг группировки.</w:t>
            </w:r>
            <w:r>
              <w:rPr>
                <w:b/>
              </w:rPr>
              <w:t xml:space="preserve"> Осваивать </w:t>
            </w:r>
            <w:r>
              <w:t xml:space="preserve">графические представления разных видов случайной изменчивости, в том числе с помощью цифровых ресурсов, в ходе практической работы </w:t>
            </w: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10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61" w:right="0" w:firstLine="0"/>
              <w:jc w:val="center"/>
            </w:pPr>
            <w:r>
              <w:t>20.12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Тенденции и случайные отклонения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111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11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61" w:right="0" w:firstLine="0"/>
              <w:jc w:val="center"/>
            </w:pPr>
            <w:r>
              <w:t>27</w:t>
            </w:r>
            <w:r w:rsidR="00F0699D">
              <w:t>.12</w:t>
            </w:r>
          </w:p>
          <w:p w:rsidR="0070714C" w:rsidRDefault="00E87727" w:rsidP="00AB5CF4">
            <w:pPr>
              <w:spacing w:after="0" w:line="259" w:lineRule="auto"/>
              <w:ind w:left="61" w:right="0" w:firstLine="0"/>
              <w:jc w:val="center"/>
            </w:pPr>
            <w:r>
              <w:t>10.01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74" w:lineRule="auto"/>
              <w:ind w:left="110" w:right="0" w:firstLine="0"/>
              <w:jc w:val="left"/>
            </w:pPr>
            <w:r>
              <w:t xml:space="preserve">Частоты значений в массиве данных.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>Связь между частотами и средним арифметическим</w:t>
            </w:r>
            <w:r>
              <w:t xml:space="preserve">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63" w:type="dxa"/>
          </w:tblCellMar>
        </w:tblPrEx>
        <w:trPr>
          <w:trHeight w:val="8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61" w:right="0" w:firstLine="0"/>
              <w:jc w:val="center"/>
            </w:pPr>
            <w:r>
              <w:t xml:space="preserve">12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14C" w:rsidRDefault="00E87727" w:rsidP="00E87727">
            <w:pPr>
              <w:spacing w:after="0" w:line="259" w:lineRule="auto"/>
              <w:ind w:left="61" w:right="0" w:firstLine="0"/>
              <w:jc w:val="center"/>
            </w:pPr>
            <w:r>
              <w:t>17.01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Группировка данных и гистограммы. Выборка. Рост человека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13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24.01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 xml:space="preserve">Статистическая устойчивость и оценка с помощью выборки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09" w:right="0" w:firstLine="0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109" w:right="0" w:firstLine="0"/>
              <w:jc w:val="center"/>
            </w:pPr>
            <w:r>
              <w:t>31</w:t>
            </w:r>
            <w:r w:rsidR="0070714C">
              <w:t>.01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33" w:firstLine="0"/>
              <w:jc w:val="left"/>
            </w:pPr>
            <w:r>
              <w:t xml:space="preserve">Повторение и промежуточный контроль. Контрольная работа № 3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Темы §9—13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Контролировать и оценивать свою работу, ставить цели на следующий этап обучения </w:t>
            </w:r>
          </w:p>
        </w:tc>
      </w:tr>
      <w:tr w:rsidR="009F6205" w:rsidTr="00F0699D">
        <w:tblPrEx>
          <w:tblCellMar>
            <w:left w:w="0" w:type="dxa"/>
            <w:right w:w="51" w:type="dxa"/>
          </w:tblCellMar>
        </w:tblPrEx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>Глава 4. Введение в теорию графов</w:t>
            </w:r>
            <w:r>
              <w:t xml:space="preserve"> (3 ч)</w:t>
            </w: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14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70714C" w:rsidP="00AB5CF4">
            <w:pPr>
              <w:spacing w:after="0" w:line="259" w:lineRule="auto"/>
              <w:ind w:left="49" w:right="0" w:firstLine="0"/>
              <w:jc w:val="center"/>
            </w:pPr>
            <w:r>
              <w:t>7</w:t>
            </w:r>
            <w:r w:rsidR="00E87727">
              <w:t>.02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Графы. Вершины и рёбра графа. Степень вершины.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8" w:lineRule="auto"/>
              <w:ind w:left="110" w:right="7" w:firstLine="0"/>
              <w:jc w:val="left"/>
            </w:pPr>
            <w:r>
              <w:t xml:space="preserve">Граф, вершина, ребро. Представление задачи с помощью графа. Степень (валентность) вершины.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>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>
              <w:t>эйлеров</w:t>
            </w:r>
            <w:proofErr w:type="spellEnd"/>
            <w:r>
              <w:t xml:space="preserve"> путь). Представление об ориентированных графах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47" w:line="238" w:lineRule="auto"/>
              <w:ind w:left="110"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граф, вершина графа, ребро графа, степень </w:t>
            </w:r>
          </w:p>
          <w:p w:rsidR="009F6205" w:rsidRDefault="009F6205" w:rsidP="00AB5CF4">
            <w:pPr>
              <w:spacing w:after="0" w:line="252" w:lineRule="auto"/>
              <w:ind w:left="110" w:right="0" w:firstLine="0"/>
              <w:jc w:val="left"/>
            </w:pPr>
            <w:r>
              <w:t xml:space="preserve">(валентность вершины), цепь и цикл. </w:t>
            </w:r>
            <w:r>
              <w:rPr>
                <w:b/>
              </w:rPr>
              <w:t>Осваивать понятия</w:t>
            </w:r>
            <w:r>
              <w:t xml:space="preserve">: путь в графе, </w:t>
            </w:r>
            <w:proofErr w:type="spellStart"/>
            <w:r>
              <w:t>эйлеров</w:t>
            </w:r>
            <w:proofErr w:type="spellEnd"/>
            <w:r>
              <w:t xml:space="preserve"> путь, обход графа, ориентированный граф. </w:t>
            </w:r>
          </w:p>
          <w:p w:rsidR="009F6205" w:rsidRDefault="009F6205" w:rsidP="00AB5CF4">
            <w:pPr>
              <w:spacing w:after="0" w:line="252" w:lineRule="auto"/>
              <w:ind w:left="110"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поиск суммы степеней вершин графа, на поиск обхода графа, на поиск путей в ориентированных графах.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Осваивать способы </w:t>
            </w:r>
            <w:r>
              <w:t xml:space="preserve">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 </w:t>
            </w: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40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14.02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Пути в графе. Связный граф.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373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16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21.02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 xml:space="preserve">Задача о Кенигсбергских мостах, </w:t>
            </w:r>
            <w:proofErr w:type="spellStart"/>
            <w:r>
              <w:rPr>
                <w:i/>
              </w:rPr>
              <w:t>эйлеровы</w:t>
            </w:r>
            <w:proofErr w:type="spellEnd"/>
            <w:r>
              <w:rPr>
                <w:i/>
              </w:rPr>
              <w:t xml:space="preserve"> пути  и </w:t>
            </w:r>
            <w:proofErr w:type="spellStart"/>
            <w:r>
              <w:rPr>
                <w:i/>
              </w:rPr>
              <w:t>эйлеровы</w:t>
            </w:r>
            <w:proofErr w:type="spellEnd"/>
            <w:r>
              <w:rPr>
                <w:i/>
              </w:rPr>
              <w:t xml:space="preserve"> графы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F0699D">
        <w:tblPrEx>
          <w:tblCellMar>
            <w:left w:w="0" w:type="dxa"/>
            <w:right w:w="51" w:type="dxa"/>
          </w:tblCellMar>
        </w:tblPrEx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0" w:line="259" w:lineRule="auto"/>
              <w:ind w:left="1046" w:right="0" w:firstLine="0"/>
              <w:jc w:val="center"/>
            </w:pPr>
            <w:r>
              <w:rPr>
                <w:b/>
              </w:rPr>
              <w:t>Глава 5. Логика</w:t>
            </w:r>
            <w:r>
              <w:t xml:space="preserve"> (4 ч)</w:t>
            </w: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56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17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28</w:t>
            </w:r>
            <w:r w:rsidR="0070714C">
              <w:t>.02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45" w:firstLine="0"/>
              <w:jc w:val="left"/>
            </w:pPr>
            <w:r>
              <w:t xml:space="preserve">Утверждения и высказывания. Отрицание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20" w:line="259" w:lineRule="auto"/>
              <w:ind w:left="110" w:right="0" w:firstLine="0"/>
              <w:jc w:val="left"/>
            </w:pPr>
            <w:r>
              <w:t xml:space="preserve">Истинность и ложность высказывания. </w:t>
            </w:r>
          </w:p>
          <w:p w:rsidR="009F6205" w:rsidRDefault="009F6205" w:rsidP="00AB5CF4">
            <w:pPr>
              <w:spacing w:after="22" w:line="259" w:lineRule="auto"/>
              <w:ind w:left="110" w:right="0" w:firstLine="0"/>
              <w:jc w:val="left"/>
            </w:pPr>
            <w:r>
              <w:t xml:space="preserve">Сложные и простые высказывания. </w:t>
            </w:r>
          </w:p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Условные высказывания (импликации). Определение. Утверждения. Аксиомы и теоремы. Доказательство. Доказательство от противного. Теорема, обратная данной.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8" w:firstLine="0"/>
              <w:jc w:val="left"/>
            </w:pPr>
            <w:r>
              <w:rPr>
                <w:b/>
              </w:rPr>
              <w:t>Оперировать</w:t>
            </w:r>
            <w:r>
              <w:t xml:space="preserve"> понятиями: высказывание, истинность и ложность высказывания, сложные и простые высказывания, отрицание высказываний, условные высказывания (импликации). </w:t>
            </w: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40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18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6.03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Условные утверждения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left w:w="0" w:type="dxa"/>
            <w:right w:w="51" w:type="dxa"/>
          </w:tblCellMar>
        </w:tblPrEx>
        <w:trPr>
          <w:trHeight w:val="838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49" w:right="0" w:firstLine="0"/>
              <w:jc w:val="center"/>
            </w:pPr>
            <w:r>
              <w:t xml:space="preserve">19 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E87727" w:rsidP="00AB5CF4">
            <w:pPr>
              <w:spacing w:after="0" w:line="259" w:lineRule="auto"/>
              <w:ind w:left="49" w:right="0" w:firstLine="0"/>
              <w:jc w:val="center"/>
            </w:pPr>
            <w:r>
              <w:t>13.03</w:t>
            </w:r>
          </w:p>
        </w:tc>
        <w:tc>
          <w:tcPr>
            <w:tcW w:w="3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left="110" w:right="0" w:firstLine="0"/>
              <w:jc w:val="left"/>
            </w:pPr>
            <w:r>
              <w:t xml:space="preserve">Обратные и равносильные утверждения. Признаки и свойства. Необходимые и </w:t>
            </w:r>
          </w:p>
          <w:p w:rsidR="009F6205" w:rsidRDefault="009F6205" w:rsidP="00AB5CF4">
            <w:pPr>
              <w:spacing w:after="0" w:line="259" w:lineRule="auto"/>
              <w:ind w:right="0"/>
              <w:jc w:val="left"/>
            </w:pPr>
            <w:r>
              <w:t xml:space="preserve">достаточные условия 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9F6205">
        <w:tblPrEx>
          <w:tblCellMar>
            <w:right w:w="54" w:type="dxa"/>
          </w:tblCellMar>
        </w:tblPrEx>
        <w:trPr>
          <w:trHeight w:val="458"/>
        </w:trPr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6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9" w:lineRule="auto"/>
              <w:ind w:right="0" w:firstLine="0"/>
              <w:jc w:val="left"/>
            </w:pPr>
            <w:r>
              <w:t xml:space="preserve">Пример и </w:t>
            </w:r>
            <w:proofErr w:type="spellStart"/>
            <w:r>
              <w:t>контрпример</w:t>
            </w:r>
            <w:proofErr w:type="spellEnd"/>
            <w:r>
              <w:t xml:space="preserve">.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AB5CF4">
            <w:pPr>
              <w:spacing w:after="0" w:line="251" w:lineRule="auto"/>
              <w:ind w:right="0" w:firstLine="0"/>
              <w:jc w:val="left"/>
            </w:pPr>
            <w:r>
              <w:rPr>
                <w:b/>
              </w:rPr>
              <w:t>Строить</w:t>
            </w:r>
            <w:r>
              <w:t xml:space="preserve"> высказывания, отрицания высказываний, цепочки умозаключений на основе использования правил логики. </w:t>
            </w:r>
          </w:p>
          <w:p w:rsidR="009F6205" w:rsidRDefault="009F6205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Оперировать </w:t>
            </w:r>
            <w:r>
              <w:t xml:space="preserve">понятиями: </w:t>
            </w:r>
          </w:p>
          <w:p w:rsidR="009F6205" w:rsidRDefault="009F6205" w:rsidP="00AB5CF4">
            <w:pPr>
              <w:spacing w:after="2" w:line="278" w:lineRule="auto"/>
              <w:ind w:right="0" w:firstLine="0"/>
              <w:jc w:val="left"/>
            </w:pPr>
            <w:r>
              <w:t xml:space="preserve">определение, аксиома, теорема, доказательство; </w:t>
            </w:r>
          </w:p>
          <w:p w:rsidR="009F6205" w:rsidRDefault="009F6205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>Приводить</w:t>
            </w:r>
            <w:r>
              <w:t xml:space="preserve"> примеры и </w:t>
            </w:r>
            <w:proofErr w:type="spellStart"/>
            <w:r>
              <w:t>контрпримеры</w:t>
            </w:r>
            <w:proofErr w:type="spellEnd"/>
            <w:r>
              <w:t xml:space="preserve"> для подтверждения своих высказываний. 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248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38" w:firstLine="0"/>
              <w:jc w:val="center"/>
            </w:pPr>
            <w:r>
              <w:t xml:space="preserve">20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right="38" w:firstLine="0"/>
              <w:jc w:val="center"/>
            </w:pPr>
            <w:r>
              <w:t>20.03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i/>
              </w:rPr>
              <w:t xml:space="preserve">Противоположные утверждения. Доказательство от противного.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32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F0699D">
        <w:tblPrEx>
          <w:tblCellMar>
            <w:right w:w="54" w:type="dxa"/>
          </w:tblCellMar>
        </w:tblPrEx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rPr>
                <w:b/>
              </w:rPr>
              <w:t>Глава 6. Случайные опыты и случайные события</w:t>
            </w:r>
            <w:r>
              <w:t xml:space="preserve"> (3 ч)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111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38" w:firstLine="0"/>
              <w:jc w:val="center"/>
            </w:pPr>
            <w:r>
              <w:t xml:space="preserve">21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right="38" w:firstLine="0"/>
              <w:jc w:val="center"/>
            </w:pPr>
            <w:r>
              <w:t>3.04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24" w:firstLine="0"/>
              <w:jc w:val="left"/>
            </w:pPr>
            <w:r>
              <w:t xml:space="preserve">Примеры случайных опытов и случайных событий. Вероятности и частоты событий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32" w:firstLine="0"/>
              <w:jc w:val="center"/>
            </w:pPr>
            <w:r>
              <w:t>1</w:t>
            </w:r>
          </w:p>
        </w:tc>
        <w:tc>
          <w:tcPr>
            <w:tcW w:w="4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4" w:lineRule="auto"/>
              <w:ind w:right="120" w:firstLine="0"/>
              <w:jc w:val="left"/>
            </w:pPr>
            <w:r>
              <w:t xml:space="preserve"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Практическая работа «Частота выпадения орла» </w:t>
            </w:r>
          </w:p>
        </w:tc>
        <w:tc>
          <w:tcPr>
            <w:tcW w:w="4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3" w:lineRule="auto"/>
              <w:ind w:right="0" w:firstLine="0"/>
              <w:jc w:val="left"/>
            </w:pPr>
            <w:r>
              <w:rPr>
                <w:b/>
              </w:rPr>
              <w:t>Осваивать понятия</w:t>
            </w:r>
            <w:r>
              <w:t xml:space="preserve">: случайный опыт и случайное событие, маловероятное и практически достоверное событие. </w:t>
            </w:r>
            <w:r>
              <w:rPr>
                <w:b/>
              </w:rPr>
              <w:t xml:space="preserve">Изучать </w:t>
            </w:r>
            <w:r>
              <w:t xml:space="preserve">значимость маловероятных событий в природе и обществе на важных примерах (аварии, несчастные случаи, защита персональной информации, передача данных). </w:t>
            </w:r>
            <w:r>
              <w:rPr>
                <w:b/>
              </w:rPr>
              <w:t xml:space="preserve">Изучать </w:t>
            </w:r>
            <w:r>
              <w:t xml:space="preserve">роль классических вероятностных моделей (монета, игральная кость) в теории вероятностей.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Наблюдать и изучать </w:t>
            </w:r>
            <w:r>
              <w:t xml:space="preserve">частоту событий в простых экспериментах, в том числе с помощью цифровых ресурсов, в ходе практической работы 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111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38" w:firstLine="0"/>
              <w:jc w:val="center"/>
            </w:pPr>
            <w:r>
              <w:t xml:space="preserve">22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right="38" w:firstLine="0"/>
              <w:jc w:val="center"/>
            </w:pPr>
            <w:r>
              <w:t>10.04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21" w:line="258" w:lineRule="auto"/>
              <w:ind w:right="308" w:firstLine="0"/>
            </w:pPr>
            <w:r>
              <w:t xml:space="preserve">Монета и игральная кость в теории вероятностей. Как и зачем узнать вероятность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события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32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219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38" w:firstLine="0"/>
              <w:jc w:val="center"/>
            </w:pPr>
            <w:r>
              <w:t xml:space="preserve">23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right="38" w:firstLine="0"/>
              <w:jc w:val="center"/>
            </w:pPr>
            <w:r>
              <w:t>17.04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Вероятностная защита информации от ошибок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32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</w:tr>
      <w:tr w:rsidR="009F6205" w:rsidTr="00F0699D">
        <w:tblPrEx>
          <w:tblCellMar>
            <w:right w:w="54" w:type="dxa"/>
          </w:tblCellMar>
        </w:tblPrEx>
        <w:trPr>
          <w:trHeight w:val="526"/>
        </w:trPr>
        <w:tc>
          <w:tcPr>
            <w:tcW w:w="15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05" w:rsidRDefault="009F6205" w:rsidP="005567E6">
            <w:pPr>
              <w:spacing w:after="160" w:line="259" w:lineRule="auto"/>
              <w:ind w:right="0" w:firstLine="0"/>
              <w:jc w:val="center"/>
            </w:pPr>
            <w:r>
              <w:rPr>
                <w:b/>
              </w:rPr>
              <w:t>Итоговое повторение и контроль</w:t>
            </w:r>
            <w:r>
              <w:t xml:space="preserve"> (4 ч)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5567E6" w:rsidP="00AB5CF4">
            <w:pPr>
              <w:spacing w:after="0" w:line="259" w:lineRule="auto"/>
              <w:ind w:left="22" w:right="0" w:firstLine="0"/>
              <w:jc w:val="center"/>
            </w:pPr>
            <w:r>
              <w:t>24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left="22" w:right="0" w:firstLine="0"/>
              <w:jc w:val="center"/>
            </w:pPr>
            <w:r>
              <w:t>24.04</w:t>
            </w:r>
          </w:p>
          <w:p w:rsidR="00E87727" w:rsidRDefault="00E87727" w:rsidP="00AB5CF4">
            <w:pPr>
              <w:spacing w:after="0" w:line="259" w:lineRule="auto"/>
              <w:ind w:left="22" w:right="0" w:firstLine="0"/>
              <w:jc w:val="center"/>
            </w:pPr>
            <w:r>
              <w:t>8.05</w:t>
            </w:r>
          </w:p>
          <w:p w:rsidR="00E87727" w:rsidRDefault="00E87727" w:rsidP="00AB5CF4">
            <w:pPr>
              <w:spacing w:after="0" w:line="259" w:lineRule="auto"/>
              <w:ind w:left="22" w:right="0" w:firstLine="0"/>
              <w:jc w:val="center"/>
            </w:pPr>
            <w:r>
              <w:t>15.05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Итоговое повторение и обобщение. 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32" w:firstLine="0"/>
              <w:jc w:val="center"/>
            </w:pPr>
            <w:r>
              <w:t>3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698" w:firstLine="0"/>
            </w:pPr>
            <w:r>
              <w:t xml:space="preserve">Представление данных. Описательная статистика. Вероятность случайного события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78" w:lineRule="auto"/>
              <w:ind w:right="0" w:firstLine="0"/>
            </w:pPr>
            <w:r>
              <w:rPr>
                <w:b/>
              </w:rPr>
              <w:t xml:space="preserve">Повторять </w:t>
            </w:r>
            <w:r>
              <w:t xml:space="preserve">изученное и </w:t>
            </w:r>
            <w:r>
              <w:rPr>
                <w:b/>
              </w:rPr>
              <w:t xml:space="preserve">выстраивать </w:t>
            </w:r>
            <w:r>
              <w:t xml:space="preserve">систему знаний. </w:t>
            </w:r>
          </w:p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Решать задачи </w:t>
            </w:r>
            <w:r>
              <w:t xml:space="preserve">на представление и 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1942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160" w:line="259" w:lineRule="auto"/>
              <w:ind w:right="0" w:firstLine="0"/>
              <w:jc w:val="center"/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102" w:firstLine="0"/>
              <w:jc w:val="left"/>
            </w:pPr>
            <w:r>
              <w:t xml:space="preserve">описание данных с помощью изученных характеристик. </w:t>
            </w:r>
            <w:r>
              <w:rPr>
                <w:b/>
              </w:rPr>
              <w:t xml:space="preserve">Обсуждать примеры </w:t>
            </w:r>
            <w:r>
              <w:t xml:space="preserve">случайных событий, маловероятных и практически достоверных случайных событий, их роли в природе и жизни человека </w:t>
            </w:r>
          </w:p>
        </w:tc>
      </w:tr>
      <w:tr w:rsidR="00AB5CF4" w:rsidTr="009F6205">
        <w:tblPrEx>
          <w:tblCellMar>
            <w:right w:w="54" w:type="dxa"/>
          </w:tblCellMar>
        </w:tblPrEx>
        <w:trPr>
          <w:trHeight w:val="83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5567E6" w:rsidP="00AB5CF4">
            <w:pPr>
              <w:spacing w:after="0" w:line="259" w:lineRule="auto"/>
              <w:ind w:left="2" w:right="0" w:firstLine="0"/>
              <w:jc w:val="center"/>
            </w:pPr>
            <w:r>
              <w:t>25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E87727" w:rsidP="00AB5CF4">
            <w:pPr>
              <w:spacing w:after="0" w:line="259" w:lineRule="auto"/>
              <w:ind w:left="2" w:right="0" w:firstLine="0"/>
              <w:jc w:val="center"/>
            </w:pPr>
            <w:r>
              <w:t>22.05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Итоговая контрольная работа 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5567E6">
            <w:pPr>
              <w:spacing w:after="0" w:line="259" w:lineRule="auto"/>
              <w:ind w:right="53" w:firstLine="0"/>
              <w:jc w:val="center"/>
            </w:pPr>
            <w:r>
              <w:t>1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Повторение и обобщение основных понятий и методов курса 7 класса 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CF4" w:rsidRDefault="00AB5CF4" w:rsidP="00AB5CF4">
            <w:pPr>
              <w:spacing w:after="0" w:line="259" w:lineRule="auto"/>
              <w:ind w:right="0" w:firstLine="0"/>
              <w:jc w:val="left"/>
            </w:pPr>
            <w:r>
              <w:t xml:space="preserve">Контролировать и оценивать свою работу, ставить цели на следующий этап обучения </w:t>
            </w:r>
          </w:p>
        </w:tc>
      </w:tr>
    </w:tbl>
    <w:p w:rsidR="003C22AE" w:rsidRDefault="003C22AE">
      <w:pPr>
        <w:spacing w:after="160" w:line="259" w:lineRule="auto"/>
        <w:ind w:right="0" w:firstLine="0"/>
        <w:jc w:val="left"/>
        <w:rPr>
          <w:b/>
        </w:rPr>
      </w:pPr>
      <w:bookmarkStart w:id="0" w:name="_GoBack"/>
      <w:bookmarkEnd w:id="0"/>
    </w:p>
    <w:sectPr w:rsidR="003C22AE" w:rsidSect="00BF1D90"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1F48"/>
    <w:multiLevelType w:val="hybridMultilevel"/>
    <w:tmpl w:val="A3A09ACA"/>
    <w:lvl w:ilvl="0" w:tplc="B0BEF7C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8CCB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00E8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A506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32466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08614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D22E5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5CFE7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5291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004C8"/>
    <w:multiLevelType w:val="hybridMultilevel"/>
    <w:tmpl w:val="50E841C6"/>
    <w:lvl w:ilvl="0" w:tplc="DCDA2902">
      <w:start w:val="1"/>
      <w:numFmt w:val="bullet"/>
      <w:lvlText w:val="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4CD882">
      <w:start w:val="1"/>
      <w:numFmt w:val="bullet"/>
      <w:lvlText w:val="o"/>
      <w:lvlJc w:val="left"/>
      <w:pPr>
        <w:ind w:left="1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E5790">
      <w:start w:val="1"/>
      <w:numFmt w:val="bullet"/>
      <w:lvlText w:val="▪"/>
      <w:lvlJc w:val="left"/>
      <w:pPr>
        <w:ind w:left="22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0878E">
      <w:start w:val="1"/>
      <w:numFmt w:val="bullet"/>
      <w:lvlText w:val="•"/>
      <w:lvlJc w:val="left"/>
      <w:pPr>
        <w:ind w:left="29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8238BC">
      <w:start w:val="1"/>
      <w:numFmt w:val="bullet"/>
      <w:lvlText w:val="o"/>
      <w:lvlJc w:val="left"/>
      <w:pPr>
        <w:ind w:left="36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4E3A46">
      <w:start w:val="1"/>
      <w:numFmt w:val="bullet"/>
      <w:lvlText w:val="▪"/>
      <w:lvlJc w:val="left"/>
      <w:pPr>
        <w:ind w:left="43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058E4">
      <w:start w:val="1"/>
      <w:numFmt w:val="bullet"/>
      <w:lvlText w:val="•"/>
      <w:lvlJc w:val="left"/>
      <w:pPr>
        <w:ind w:left="51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06B92">
      <w:start w:val="1"/>
      <w:numFmt w:val="bullet"/>
      <w:lvlText w:val="o"/>
      <w:lvlJc w:val="left"/>
      <w:pPr>
        <w:ind w:left="58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EE0126">
      <w:start w:val="1"/>
      <w:numFmt w:val="bullet"/>
      <w:lvlText w:val="▪"/>
      <w:lvlJc w:val="left"/>
      <w:pPr>
        <w:ind w:left="65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9019EB"/>
    <w:multiLevelType w:val="hybridMultilevel"/>
    <w:tmpl w:val="FB7080F0"/>
    <w:lvl w:ilvl="0" w:tplc="F1421F3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2822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68C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CC8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A7F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2E3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44DF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2B8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C4B5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DB42A41"/>
    <w:multiLevelType w:val="hybridMultilevel"/>
    <w:tmpl w:val="8E7CBA92"/>
    <w:lvl w:ilvl="0" w:tplc="29142CF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DD3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225D7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A21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8BC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92248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047F1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58781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67A2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88426E"/>
    <w:multiLevelType w:val="hybridMultilevel"/>
    <w:tmpl w:val="681420A0"/>
    <w:lvl w:ilvl="0" w:tplc="18B2D9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6A910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3A5C3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4CFE7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E263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AE7E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2586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C61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5AF2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250B7D"/>
    <w:multiLevelType w:val="hybridMultilevel"/>
    <w:tmpl w:val="D56AE72C"/>
    <w:lvl w:ilvl="0" w:tplc="3C3C5A5C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DA51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6493B0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245A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63B9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046D9C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A559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AA7E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66628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30401F"/>
    <w:multiLevelType w:val="hybridMultilevel"/>
    <w:tmpl w:val="4C04BA7E"/>
    <w:lvl w:ilvl="0" w:tplc="E20C7DB2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F26E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06C92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528F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3A9C6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A6DB0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062E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CAB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72B8A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DB"/>
    <w:rsid w:val="00375DF5"/>
    <w:rsid w:val="003C22AE"/>
    <w:rsid w:val="005567E6"/>
    <w:rsid w:val="005870DB"/>
    <w:rsid w:val="0061669C"/>
    <w:rsid w:val="006C109D"/>
    <w:rsid w:val="0070714C"/>
    <w:rsid w:val="009F6205"/>
    <w:rsid w:val="00A36416"/>
    <w:rsid w:val="00A83787"/>
    <w:rsid w:val="00AB5CF4"/>
    <w:rsid w:val="00BF1D90"/>
    <w:rsid w:val="00E87727"/>
    <w:rsid w:val="00F0699D"/>
    <w:rsid w:val="00FA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E552B2-7E10-4956-A084-848FE8A9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 w:line="268" w:lineRule="auto"/>
      <w:ind w:right="139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8"/>
      <w:ind w:left="176"/>
      <w:outlineLvl w:val="0"/>
    </w:pPr>
    <w:rPr>
      <w:rFonts w:ascii="Calibri" w:eastAsia="Calibri" w:hAnsi="Calibri" w:cs="Calibri"/>
      <w:b/>
      <w:color w:val="FFFDFD"/>
      <w:sz w:val="28"/>
      <w:shd w:val="clear" w:color="auto" w:fill="A6A8A7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69" w:lineRule="auto"/>
      <w:ind w:left="10" w:right="13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FFFDFD"/>
      <w:sz w:val="28"/>
      <w:shd w:val="clear" w:color="auto" w:fill="A6A8A7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4954</Words>
  <Characters>28242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Альбертовна Панасенко</dc:creator>
  <cp:keywords/>
  <cp:lastModifiedBy>Марина Альбертовна Панасенко</cp:lastModifiedBy>
  <cp:revision>3</cp:revision>
  <dcterms:created xsi:type="dcterms:W3CDTF">2023-09-11T04:43:00Z</dcterms:created>
  <dcterms:modified xsi:type="dcterms:W3CDTF">2023-09-11T04:44:00Z</dcterms:modified>
</cp:coreProperties>
</file>