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5F" w:rsidRPr="00B019B9" w:rsidRDefault="002B4977" w:rsidP="00B01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019B9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18055F" w:rsidRPr="00B019B9">
        <w:rPr>
          <w:rFonts w:ascii="Times New Roman" w:hAnsi="Times New Roman" w:cs="Times New Roman"/>
          <w:b/>
          <w:sz w:val="28"/>
          <w:szCs w:val="28"/>
        </w:rPr>
        <w:t xml:space="preserve"> урока Байкал – жемчужина Сибири</w:t>
      </w:r>
    </w:p>
    <w:bookmarkEnd w:id="0"/>
    <w:p w:rsidR="0018055F" w:rsidRPr="0018055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b/>
          <w:bCs/>
          <w:color w:val="333333"/>
          <w:sz w:val="28"/>
          <w:szCs w:val="28"/>
        </w:rPr>
        <w:t>Тема урока:</w:t>
      </w:r>
      <w:r>
        <w:rPr>
          <w:color w:val="333333"/>
          <w:sz w:val="28"/>
          <w:szCs w:val="28"/>
        </w:rPr>
        <w:t> Байкал – жемчужина Сибири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b/>
          <w:bCs/>
          <w:color w:val="333333"/>
          <w:sz w:val="28"/>
          <w:szCs w:val="28"/>
        </w:rPr>
        <w:t>Тип урока:</w:t>
      </w:r>
      <w:r w:rsidRPr="004A783F">
        <w:rPr>
          <w:color w:val="333333"/>
          <w:sz w:val="28"/>
          <w:szCs w:val="28"/>
        </w:rPr>
        <w:t> комбинированный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b/>
          <w:bCs/>
          <w:color w:val="333333"/>
          <w:sz w:val="28"/>
          <w:szCs w:val="28"/>
        </w:rPr>
        <w:t>УМК:</w:t>
      </w:r>
      <w:r w:rsidRPr="004A783F">
        <w:rPr>
          <w:color w:val="333333"/>
          <w:sz w:val="28"/>
          <w:szCs w:val="28"/>
        </w:rPr>
        <w:t xml:space="preserve"> Е.Я. Григорьева, </w:t>
      </w:r>
      <w:proofErr w:type="spellStart"/>
      <w:r w:rsidRPr="004A783F">
        <w:rPr>
          <w:color w:val="333333"/>
          <w:sz w:val="28"/>
          <w:szCs w:val="28"/>
        </w:rPr>
        <w:t>Е.Ю.</w:t>
      </w:r>
      <w:r w:rsidR="00906800">
        <w:rPr>
          <w:color w:val="333333"/>
          <w:sz w:val="28"/>
          <w:szCs w:val="28"/>
        </w:rPr>
        <w:t>Горбачева</w:t>
      </w:r>
      <w:proofErr w:type="spellEnd"/>
      <w:r w:rsidR="00906800">
        <w:rPr>
          <w:color w:val="333333"/>
          <w:sz w:val="28"/>
          <w:szCs w:val="28"/>
        </w:rPr>
        <w:t xml:space="preserve">, </w:t>
      </w:r>
      <w:proofErr w:type="spellStart"/>
      <w:proofErr w:type="gramStart"/>
      <w:r w:rsidR="00906800">
        <w:rPr>
          <w:color w:val="333333"/>
          <w:sz w:val="28"/>
          <w:szCs w:val="28"/>
        </w:rPr>
        <w:t>М.Р.Лисенко</w:t>
      </w:r>
      <w:proofErr w:type="spellEnd"/>
      <w:r w:rsidR="00906800">
        <w:rPr>
          <w:color w:val="333333"/>
          <w:sz w:val="28"/>
          <w:szCs w:val="28"/>
        </w:rPr>
        <w:t xml:space="preserve">  </w:t>
      </w:r>
      <w:proofErr w:type="spellStart"/>
      <w:r w:rsidR="00906800">
        <w:rPr>
          <w:color w:val="333333"/>
          <w:sz w:val="28"/>
          <w:szCs w:val="28"/>
          <w:lang w:val="en-US"/>
        </w:rPr>
        <w:t>Objectif</w:t>
      </w:r>
      <w:proofErr w:type="spellEnd"/>
      <w:proofErr w:type="gramEnd"/>
      <w:r w:rsidRPr="004A783F">
        <w:rPr>
          <w:color w:val="333333"/>
          <w:sz w:val="28"/>
          <w:szCs w:val="28"/>
        </w:rPr>
        <w:t xml:space="preserve">. Французский язык: учебник фр. яз. Для 10-11 классов </w:t>
      </w:r>
      <w:proofErr w:type="spellStart"/>
      <w:r w:rsidRPr="004A783F">
        <w:rPr>
          <w:color w:val="333333"/>
          <w:sz w:val="28"/>
          <w:szCs w:val="28"/>
        </w:rPr>
        <w:t>общеобразоват</w:t>
      </w:r>
      <w:proofErr w:type="spellEnd"/>
      <w:r w:rsidRPr="004A783F">
        <w:rPr>
          <w:color w:val="333333"/>
          <w:sz w:val="28"/>
          <w:szCs w:val="28"/>
        </w:rPr>
        <w:t>. учреждений.</w:t>
      </w:r>
      <w:r w:rsidR="00906800">
        <w:rPr>
          <w:color w:val="333333"/>
          <w:sz w:val="28"/>
          <w:szCs w:val="28"/>
        </w:rPr>
        <w:t xml:space="preserve"> Москва, «Просвещение» 201</w:t>
      </w:r>
      <w:r w:rsidR="00906800" w:rsidRPr="006E26E8">
        <w:rPr>
          <w:color w:val="333333"/>
          <w:sz w:val="28"/>
          <w:szCs w:val="28"/>
        </w:rPr>
        <w:t>8</w:t>
      </w:r>
      <w:r w:rsidRPr="004A783F">
        <w:rPr>
          <w:color w:val="333333"/>
          <w:sz w:val="28"/>
          <w:szCs w:val="28"/>
        </w:rPr>
        <w:t xml:space="preserve"> г</w:t>
      </w:r>
      <w:r w:rsidR="00906800">
        <w:rPr>
          <w:color w:val="333333"/>
          <w:sz w:val="28"/>
          <w:szCs w:val="28"/>
        </w:rPr>
        <w:t xml:space="preserve">од. Рабочая тетрадь </w:t>
      </w:r>
      <w:proofErr w:type="spellStart"/>
      <w:r w:rsidR="00906800">
        <w:rPr>
          <w:color w:val="333333"/>
          <w:sz w:val="28"/>
          <w:szCs w:val="28"/>
          <w:lang w:val="en-US"/>
        </w:rPr>
        <w:t>Objectif</w:t>
      </w:r>
      <w:proofErr w:type="spellEnd"/>
      <w:r w:rsidRPr="004A783F">
        <w:rPr>
          <w:color w:val="333333"/>
          <w:sz w:val="28"/>
          <w:szCs w:val="28"/>
        </w:rPr>
        <w:t>.</w:t>
      </w:r>
      <w:r w:rsidR="00906800">
        <w:rPr>
          <w:color w:val="333333"/>
          <w:sz w:val="28"/>
          <w:szCs w:val="28"/>
        </w:rPr>
        <w:t xml:space="preserve"> Москва, «Просвещение» 201</w:t>
      </w:r>
      <w:r w:rsidR="00906800" w:rsidRPr="006E26E8">
        <w:rPr>
          <w:color w:val="333333"/>
          <w:sz w:val="28"/>
          <w:szCs w:val="28"/>
        </w:rPr>
        <w:t>8</w:t>
      </w:r>
      <w:r w:rsidRPr="004A783F">
        <w:rPr>
          <w:color w:val="333333"/>
          <w:sz w:val="28"/>
          <w:szCs w:val="28"/>
        </w:rPr>
        <w:t xml:space="preserve"> год.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b/>
          <w:bCs/>
          <w:color w:val="333333"/>
          <w:sz w:val="28"/>
          <w:szCs w:val="28"/>
        </w:rPr>
        <w:t>Цель:</w:t>
      </w:r>
      <w:r w:rsidRPr="004A783F">
        <w:rPr>
          <w:color w:val="333333"/>
          <w:sz w:val="28"/>
          <w:szCs w:val="28"/>
        </w:rPr>
        <w:t> формирование коммуникативной и языковой компетенций на уроке французского языка в соответствии с требованиями ФГОС.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b/>
          <w:bCs/>
          <w:color w:val="333333"/>
          <w:sz w:val="28"/>
          <w:szCs w:val="28"/>
        </w:rPr>
        <w:t>Задачи: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color w:val="333333"/>
          <w:sz w:val="28"/>
          <w:szCs w:val="28"/>
        </w:rPr>
        <w:t>образовательные: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color w:val="333333"/>
          <w:sz w:val="28"/>
          <w:szCs w:val="28"/>
        </w:rPr>
        <w:t>- актуализация у учащихся лексико-грамматических навыков и умений;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color w:val="333333"/>
          <w:sz w:val="28"/>
          <w:szCs w:val="28"/>
        </w:rPr>
        <w:t>- введение и закрепление новой лексики по теме;</w:t>
      </w:r>
    </w:p>
    <w:p w:rsidR="0018055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color w:val="333333"/>
          <w:sz w:val="28"/>
          <w:szCs w:val="28"/>
        </w:rPr>
        <w:t>- формирование навыко</w:t>
      </w:r>
      <w:r>
        <w:rPr>
          <w:color w:val="333333"/>
          <w:sz w:val="28"/>
          <w:szCs w:val="28"/>
        </w:rPr>
        <w:t xml:space="preserve">в </w:t>
      </w:r>
      <w:r w:rsidRPr="004A783F">
        <w:rPr>
          <w:color w:val="333333"/>
          <w:sz w:val="28"/>
          <w:szCs w:val="28"/>
        </w:rPr>
        <w:t xml:space="preserve"> изучающего и поискового чтения;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формирование навыка </w:t>
      </w:r>
      <w:proofErr w:type="spellStart"/>
      <w:r>
        <w:rPr>
          <w:color w:val="333333"/>
          <w:sz w:val="28"/>
          <w:szCs w:val="28"/>
        </w:rPr>
        <w:t>аудирования</w:t>
      </w:r>
      <w:proofErr w:type="spellEnd"/>
      <w:r>
        <w:rPr>
          <w:color w:val="333333"/>
          <w:sz w:val="28"/>
          <w:szCs w:val="28"/>
        </w:rPr>
        <w:t>;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color w:val="333333"/>
          <w:sz w:val="28"/>
          <w:szCs w:val="28"/>
        </w:rPr>
        <w:t>- формирование интереса к изучению иностранного языка;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color w:val="333333"/>
          <w:sz w:val="28"/>
          <w:szCs w:val="28"/>
        </w:rPr>
        <w:t>- расширение кругозора в области культуры и страноведения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color w:val="333333"/>
          <w:sz w:val="28"/>
          <w:szCs w:val="28"/>
        </w:rPr>
        <w:t>развивающие: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color w:val="333333"/>
          <w:sz w:val="28"/>
          <w:szCs w:val="28"/>
        </w:rPr>
        <w:t>- развитие способности к догадке, имитации;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color w:val="333333"/>
          <w:sz w:val="28"/>
          <w:szCs w:val="28"/>
        </w:rPr>
        <w:t>- развитие познавательного интереса учащихся;</w:t>
      </w:r>
    </w:p>
    <w:p w:rsidR="0018055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color w:val="333333"/>
          <w:sz w:val="28"/>
          <w:szCs w:val="28"/>
        </w:rPr>
        <w:t>- развитие коммуникативных умений и навыков;</w:t>
      </w:r>
    </w:p>
    <w:p w:rsidR="0018055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развитие умения и навыка построения монологического и диалогического высказывания по проблеме;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-развитие навыка отбора и синтеза информации;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color w:val="333333"/>
          <w:sz w:val="28"/>
          <w:szCs w:val="28"/>
        </w:rPr>
        <w:t>- развитие мышления, памяти, внимания;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color w:val="333333"/>
          <w:sz w:val="28"/>
          <w:szCs w:val="28"/>
        </w:rPr>
        <w:t>воспитательные: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color w:val="333333"/>
          <w:sz w:val="28"/>
          <w:szCs w:val="28"/>
        </w:rPr>
        <w:t>- воспитание любознательности, познавательных потребностей; воспитание умения работать в группах</w:t>
      </w:r>
    </w:p>
    <w:p w:rsidR="0018055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color w:val="333333"/>
          <w:sz w:val="28"/>
          <w:szCs w:val="28"/>
        </w:rPr>
        <w:t xml:space="preserve">- воспитание уважительного отношения ребят </w:t>
      </w:r>
      <w:proofErr w:type="gramStart"/>
      <w:r w:rsidRPr="004A783F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 xml:space="preserve">о </w:t>
      </w:r>
      <w:r w:rsidRPr="004A783F">
        <w:rPr>
          <w:color w:val="333333"/>
          <w:sz w:val="28"/>
          <w:szCs w:val="28"/>
        </w:rPr>
        <w:t xml:space="preserve"> взглядам</w:t>
      </w:r>
      <w:proofErr w:type="gramEnd"/>
      <w:r w:rsidRPr="004A783F">
        <w:rPr>
          <w:color w:val="333333"/>
          <w:sz w:val="28"/>
          <w:szCs w:val="28"/>
        </w:rPr>
        <w:t xml:space="preserve"> и мнениям друг друга.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воспитание навыка группового взаимодействия.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b/>
          <w:bCs/>
          <w:color w:val="333333"/>
          <w:sz w:val="28"/>
          <w:szCs w:val="28"/>
        </w:rPr>
        <w:lastRenderedPageBreak/>
        <w:t>Планируемые результаты: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color w:val="333333"/>
          <w:sz w:val="28"/>
          <w:szCs w:val="28"/>
        </w:rPr>
        <w:t>Предметные: умение активно пользоваться лексикой на тему «Байкал. Сибирь» в устной и письменной речи; строить монологическое контекстное высказывание и вступать в диалогической общение, воспр</w:t>
      </w:r>
      <w:r>
        <w:rPr>
          <w:color w:val="333333"/>
          <w:sz w:val="28"/>
          <w:szCs w:val="28"/>
        </w:rPr>
        <w:t>инимать иноязычную речь на слух, создание веб-продукта по теме.</w:t>
      </w:r>
    </w:p>
    <w:p w:rsidR="0018055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rFonts w:ascii="Helvetica" w:hAnsi="Helvetica" w:cs="Helvetica"/>
          <w:color w:val="333333"/>
          <w:sz w:val="25"/>
          <w:szCs w:val="25"/>
        </w:rPr>
      </w:pPr>
      <w:proofErr w:type="spellStart"/>
      <w:r w:rsidRPr="004A783F">
        <w:rPr>
          <w:color w:val="333333"/>
          <w:sz w:val="28"/>
          <w:szCs w:val="28"/>
        </w:rPr>
        <w:t>Метапредметные</w:t>
      </w:r>
      <w:proofErr w:type="spellEnd"/>
      <w:r w:rsidRPr="004A783F">
        <w:rPr>
          <w:color w:val="333333"/>
          <w:sz w:val="28"/>
          <w:szCs w:val="28"/>
        </w:rPr>
        <w:t>: умение задавать и отвечать на вопросы, участвовать в учебном сотрудничестве; умение выбирать и использовать разные виды чтения (просмотровое, ознакомительное, изучающее); умение выделять значимую информацию из текстов, умения воспринимать информацию на слух;</w:t>
      </w:r>
      <w:r>
        <w:rPr>
          <w:rFonts w:ascii="Helvetica" w:hAnsi="Helvetica" w:cs="Helvetica"/>
          <w:color w:val="333333"/>
          <w:sz w:val="25"/>
          <w:szCs w:val="25"/>
        </w:rPr>
        <w:t xml:space="preserve"> 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color w:val="333333"/>
          <w:sz w:val="28"/>
          <w:szCs w:val="28"/>
        </w:rPr>
        <w:t>Личностные: умение сформировать этические чувства-доброжелательность и эмоционально-нравственную отзывчивость; готовн</w:t>
      </w:r>
      <w:r>
        <w:rPr>
          <w:color w:val="333333"/>
          <w:sz w:val="28"/>
          <w:szCs w:val="28"/>
        </w:rPr>
        <w:t>ость к коллективному творчеству, умение работать в группе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b/>
          <w:bCs/>
          <w:color w:val="333333"/>
          <w:sz w:val="28"/>
          <w:szCs w:val="28"/>
        </w:rPr>
        <w:t>Основные понятия:</w:t>
      </w:r>
      <w:r w:rsidRPr="004A783F">
        <w:rPr>
          <w:color w:val="333333"/>
          <w:sz w:val="28"/>
          <w:szCs w:val="28"/>
        </w:rPr>
        <w:t> ЛЕ и РО по теме «</w:t>
      </w:r>
      <w:r w:rsidRPr="004A783F">
        <w:rPr>
          <w:color w:val="333333"/>
          <w:sz w:val="28"/>
          <w:szCs w:val="28"/>
          <w:lang w:val="en-US"/>
        </w:rPr>
        <w:t>Baikal</w:t>
      </w:r>
      <w:r w:rsidRPr="004A783F">
        <w:rPr>
          <w:color w:val="333333"/>
          <w:sz w:val="28"/>
          <w:szCs w:val="28"/>
        </w:rPr>
        <w:t xml:space="preserve">. </w:t>
      </w:r>
      <w:proofErr w:type="spellStart"/>
      <w:r w:rsidRPr="004A783F">
        <w:rPr>
          <w:color w:val="333333"/>
          <w:sz w:val="28"/>
          <w:szCs w:val="28"/>
          <w:lang w:val="en-US"/>
        </w:rPr>
        <w:t>Siberie</w:t>
      </w:r>
      <w:proofErr w:type="spellEnd"/>
      <w:r w:rsidRPr="004B618C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</w:t>
      </w:r>
      <w:r w:rsidRPr="004A783F">
        <w:rPr>
          <w:color w:val="333333"/>
          <w:sz w:val="28"/>
          <w:szCs w:val="28"/>
          <w:lang w:val="en-US"/>
        </w:rPr>
        <w:t> 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b/>
          <w:bCs/>
          <w:color w:val="333333"/>
          <w:sz w:val="28"/>
          <w:szCs w:val="28"/>
        </w:rPr>
        <w:t>Формы работы обучающихся:</w:t>
      </w:r>
      <w:r w:rsidRPr="004A783F">
        <w:rPr>
          <w:color w:val="333333"/>
          <w:sz w:val="28"/>
          <w:szCs w:val="28"/>
        </w:rPr>
        <w:t> индивидуальная работа, фронтальная, групповая</w:t>
      </w:r>
    </w:p>
    <w:p w:rsidR="0018055F" w:rsidRPr="004A783F" w:rsidRDefault="0018055F" w:rsidP="0018055F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4A783F">
        <w:rPr>
          <w:b/>
          <w:bCs/>
          <w:color w:val="333333"/>
          <w:sz w:val="28"/>
          <w:szCs w:val="28"/>
        </w:rPr>
        <w:t>Оборудование:</w:t>
      </w:r>
      <w:r w:rsidRPr="004A783F">
        <w:rPr>
          <w:color w:val="333333"/>
          <w:sz w:val="28"/>
          <w:szCs w:val="28"/>
        </w:rPr>
        <w:t> раздаточный материал, мультимедийный проектор, презентация к уроку.</w:t>
      </w:r>
    </w:p>
    <w:p w:rsidR="0018055F" w:rsidRPr="004A783F" w:rsidRDefault="0018055F" w:rsidP="0018055F">
      <w:pPr>
        <w:rPr>
          <w:rFonts w:ascii="Times New Roman" w:hAnsi="Times New Roman" w:cs="Times New Roman"/>
          <w:sz w:val="28"/>
          <w:szCs w:val="28"/>
        </w:rPr>
      </w:pPr>
      <w:r w:rsidRPr="004A783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06800" w:rsidRPr="006E26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783F">
        <w:rPr>
          <w:rFonts w:ascii="Times New Roman" w:hAnsi="Times New Roman" w:cs="Times New Roman"/>
          <w:sz w:val="28"/>
          <w:szCs w:val="28"/>
        </w:rPr>
        <w:t xml:space="preserve"> Содержание  урока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50"/>
        <w:gridCol w:w="2179"/>
        <w:gridCol w:w="2252"/>
        <w:gridCol w:w="2790"/>
      </w:tblGrid>
      <w:tr w:rsidR="0018055F" w:rsidTr="00FC6E15">
        <w:tc>
          <w:tcPr>
            <w:tcW w:w="2392" w:type="dxa"/>
          </w:tcPr>
          <w:p w:rsidR="0018055F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Этап урока</w:t>
            </w:r>
          </w:p>
        </w:tc>
        <w:tc>
          <w:tcPr>
            <w:tcW w:w="2393" w:type="dxa"/>
          </w:tcPr>
          <w:p w:rsidR="0018055F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2393" w:type="dxa"/>
          </w:tcPr>
          <w:p w:rsidR="0018055F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ученика</w:t>
            </w:r>
          </w:p>
        </w:tc>
        <w:tc>
          <w:tcPr>
            <w:tcW w:w="2393" w:type="dxa"/>
          </w:tcPr>
          <w:p w:rsidR="0018055F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навыков</w:t>
            </w:r>
          </w:p>
        </w:tc>
      </w:tr>
      <w:tr w:rsidR="0018055F" w:rsidRPr="002761B5" w:rsidTr="00FC6E15">
        <w:tc>
          <w:tcPr>
            <w:tcW w:w="2392" w:type="dxa"/>
          </w:tcPr>
          <w:p w:rsidR="0018055F" w:rsidRPr="004A783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83F">
              <w:rPr>
                <w:rFonts w:ascii="Times New Roman" w:hAnsi="Times New Roman" w:cs="Times New Roman"/>
                <w:sz w:val="28"/>
                <w:szCs w:val="28"/>
              </w:rPr>
              <w:t>1.Введение. Мотивация к учебной деятельности</w:t>
            </w:r>
          </w:p>
          <w:p w:rsidR="0018055F" w:rsidRPr="004A783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4A783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4A783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83F">
              <w:rPr>
                <w:rFonts w:ascii="Times New Roman" w:hAnsi="Times New Roman" w:cs="Times New Roman"/>
                <w:sz w:val="28"/>
                <w:szCs w:val="28"/>
              </w:rPr>
              <w:t>2. Постановка учебной задачи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B716D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B716D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B716D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B716D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B716D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B716D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4A783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83F">
              <w:rPr>
                <w:rFonts w:ascii="Times New Roman" w:hAnsi="Times New Roman" w:cs="Times New Roman"/>
                <w:b/>
                <w:sz w:val="28"/>
                <w:szCs w:val="28"/>
              </w:rPr>
              <w:t>3. Введение новых ЛЕ и РО</w:t>
            </w: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7A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навыков чтения.</w:t>
            </w:r>
          </w:p>
          <w:p w:rsidR="0018055F" w:rsidRPr="00B716D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B716D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B716D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B716D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B716D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B716D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Pr="00817F75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и пробное учебное действие. Развитие грамматических навыков.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Открытие нового знания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Применение нового знания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7.Аудирование.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A17" w:rsidRPr="006E26E8" w:rsidRDefault="00140A17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A17" w:rsidRPr="006E26E8" w:rsidRDefault="00140A17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A17" w:rsidRPr="006E26E8" w:rsidRDefault="00140A17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Работа с видеороликом. </w:t>
            </w: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 Информация по домашнему заданию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Рефлексия 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(подведение итогов урока</w:t>
            </w:r>
          </w:p>
        </w:tc>
        <w:tc>
          <w:tcPr>
            <w:tcW w:w="2393" w:type="dxa"/>
          </w:tcPr>
          <w:p w:rsidR="0018055F" w:rsidRPr="00F3397A" w:rsidRDefault="0018055F" w:rsidP="00FC6E15">
            <w:pPr>
              <w:pStyle w:val="a3"/>
              <w:spacing w:before="0" w:beforeAutospacing="0" w:after="178" w:afterAutospacing="0"/>
              <w:rPr>
                <w:sz w:val="28"/>
                <w:szCs w:val="28"/>
                <w:lang w:val="en-US"/>
              </w:rPr>
            </w:pPr>
            <w:r w:rsidRPr="00F3397A">
              <w:rPr>
                <w:sz w:val="28"/>
                <w:szCs w:val="28"/>
              </w:rPr>
              <w:t>Приветствует учеников (</w:t>
            </w:r>
            <w:proofErr w:type="spellStart"/>
            <w:r w:rsidRPr="00F3397A">
              <w:rPr>
                <w:sz w:val="28"/>
                <w:szCs w:val="28"/>
              </w:rPr>
              <w:t>Bonjour</w:t>
            </w:r>
            <w:proofErr w:type="spellEnd"/>
            <w:r w:rsidRPr="00F3397A">
              <w:rPr>
                <w:sz w:val="28"/>
                <w:szCs w:val="28"/>
              </w:rPr>
              <w:t xml:space="preserve">, </w:t>
            </w:r>
            <w:proofErr w:type="spellStart"/>
            <w:r w:rsidRPr="00F3397A">
              <w:rPr>
                <w:sz w:val="28"/>
                <w:szCs w:val="28"/>
              </w:rPr>
              <w:t>mes</w:t>
            </w:r>
            <w:proofErr w:type="spellEnd"/>
            <w:r w:rsidRPr="00F3397A">
              <w:rPr>
                <w:sz w:val="28"/>
                <w:szCs w:val="28"/>
              </w:rPr>
              <w:t xml:space="preserve"> </w:t>
            </w:r>
            <w:proofErr w:type="spellStart"/>
            <w:r w:rsidRPr="00F3397A">
              <w:rPr>
                <w:sz w:val="28"/>
                <w:szCs w:val="28"/>
              </w:rPr>
              <w:t>amis</w:t>
            </w:r>
            <w:proofErr w:type="spellEnd"/>
            <w:r w:rsidRPr="00F3397A">
              <w:rPr>
                <w:sz w:val="28"/>
                <w:szCs w:val="28"/>
              </w:rPr>
              <w:t>! </w:t>
            </w:r>
            <w:proofErr w:type="spellStart"/>
            <w:r w:rsidRPr="00F3397A">
              <w:rPr>
                <w:sz w:val="28"/>
                <w:szCs w:val="28"/>
                <w:lang w:val="en-US"/>
              </w:rPr>
              <w:t>Asseyez-vous</w:t>
            </w:r>
            <w:proofErr w:type="spellEnd"/>
            <w:r w:rsidRPr="00F3397A">
              <w:rPr>
                <w:sz w:val="28"/>
                <w:szCs w:val="28"/>
                <w:lang w:val="en-US"/>
              </w:rPr>
              <w:t xml:space="preserve">!), </w:t>
            </w: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Nous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habitons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Siberie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du lac Baikal.</w:t>
            </w:r>
            <w:r w:rsidRPr="00F3397A">
              <w:rPr>
                <w:rFonts w:ascii="Helvetica" w:hAnsi="Helvetica" w:cs="Helvetica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Aujourd</w:t>
            </w:r>
            <w:proofErr w:type="spellEnd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’ hui nous </w:t>
            </w:r>
            <w:proofErr w:type="spellStart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preparons</w:t>
            </w:r>
            <w:proofErr w:type="spellEnd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notre</w:t>
            </w:r>
            <w:proofErr w:type="spellEnd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projet</w:t>
            </w:r>
            <w:proofErr w:type="spellEnd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touristique</w:t>
            </w:r>
            <w:proofErr w:type="spellEnd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«Le lac </w:t>
            </w:r>
            <w:proofErr w:type="spellStart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Baikel</w:t>
            </w:r>
            <w:proofErr w:type="spellEnd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– la </w:t>
            </w:r>
            <w:proofErr w:type="spellStart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perle</w:t>
            </w:r>
            <w:proofErr w:type="spellEnd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de la </w:t>
            </w:r>
            <w:proofErr w:type="spellStart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Siberie</w:t>
            </w:r>
            <w:proofErr w:type="spellEnd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». Je </w:t>
            </w:r>
            <w:proofErr w:type="spellStart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vous</w:t>
            </w:r>
            <w:proofErr w:type="spellEnd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propose 3 </w:t>
            </w:r>
            <w:proofErr w:type="spellStart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sujets</w:t>
            </w:r>
            <w:proofErr w:type="spellEnd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: 1.L’ile </w:t>
            </w:r>
            <w:proofErr w:type="spellStart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Olkhon</w:t>
            </w:r>
            <w:proofErr w:type="spellEnd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2.Les miracles du lac </w:t>
            </w:r>
            <w:proofErr w:type="spellStart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Bailal</w:t>
            </w:r>
            <w:proofErr w:type="spellEnd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3. Le</w:t>
            </w:r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monde</w:t>
            </w:r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animal</w:t>
            </w:r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et</w:t>
            </w:r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vegetal</w:t>
            </w:r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 </w:t>
            </w:r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Класс</w:t>
            </w:r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делится</w:t>
            </w:r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на</w:t>
            </w:r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3 </w:t>
            </w:r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рабочие</w:t>
            </w:r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группы</w:t>
            </w:r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</w:t>
            </w:r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интересам</w:t>
            </w:r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 </w:t>
            </w:r>
            <w:proofErr w:type="spellStart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Regardez</w:t>
            </w:r>
            <w:proofErr w:type="spellEnd"/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sur</w:t>
            </w:r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l</w:t>
            </w:r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’</w:t>
            </w:r>
            <w:proofErr w:type="spellStart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ecr</w:t>
            </w:r>
            <w:proofErr w:type="spellEnd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</w:t>
            </w:r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n</w:t>
            </w:r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et</w:t>
            </w:r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choisissez</w:t>
            </w:r>
            <w:proofErr w:type="spellEnd"/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lexique</w:t>
            </w:r>
            <w:proofErr w:type="spellEnd"/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pour</w:t>
            </w:r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votre</w:t>
            </w:r>
            <w:proofErr w:type="spellEnd"/>
            <w:r w:rsidRPr="001805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theme</w:t>
            </w:r>
            <w:r w:rsidRPr="0018055F">
              <w:rPr>
                <w:rFonts w:ascii="Helvetica" w:hAnsi="Helvetica" w:cs="Helvetica"/>
                <w:color w:val="333333"/>
                <w:sz w:val="28"/>
                <w:szCs w:val="28"/>
              </w:rPr>
              <w:t>.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экране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представлены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Байкалом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l’age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les miracles, la transparence de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l’eau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les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enigmes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golomianca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le monde animal, le monde vegetal,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l’eau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douce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la surface, la temperature,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l’ile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Olkhon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la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longueur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la larger, la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profondeur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nierpa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veau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marin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d’eau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douce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vivipare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le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mammifaire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le vent,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l’omoul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unique, la glace.</w:t>
            </w: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meleze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le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sapin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le pin</w:t>
            </w: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Далее учитель предлагает прослушать текст по Байкалу с опорой на письменный вариант.  Учащиеся  выписывают новую информацию, дополняют ею свои рассказы. Устраняются трудности в произношении новых слов.</w:t>
            </w: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Maintenant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ecoutez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texte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ajoutez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l’information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necessaire.</w:t>
            </w: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этого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предлагает просмотреть отрывок из фильма по книге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Сильвэна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Тессона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vous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avez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entendu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 nom de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Silvain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Tesson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Qui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est-ce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C’est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lui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gram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  a</w:t>
            </w:r>
            <w:proofErr w:type="gram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passé 6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mois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dans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foret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la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Siberie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bord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du lac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comme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vrai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ermite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Il </w:t>
            </w:r>
            <w:proofErr w:type="gram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ecrit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 livre de son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sejour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Siberie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Je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vous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propose de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regarder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morceau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filme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faites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d’apres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livre.Regardez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dites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votre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opinion,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vous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pouvez</w:t>
            </w:r>
            <w:proofErr w:type="spellEnd"/>
            <w:r w:rsidRPr="00F3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faire la meme chose? 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высказать свое мнение и точку зрения на видеоролик. 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Далее ребятам предлагает</w:t>
            </w:r>
            <w:r w:rsidR="008846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 xml:space="preserve">я домашнее задание, создать каждой группе на выбор либо видеоролик по своему разделу, либо презентацию, либо </w:t>
            </w:r>
            <w:proofErr w:type="spellStart"/>
            <w:proofErr w:type="gramStart"/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квест,которые</w:t>
            </w:r>
            <w:proofErr w:type="spellEnd"/>
            <w:proofErr w:type="gramEnd"/>
            <w:r w:rsidRPr="00F3397A">
              <w:rPr>
                <w:rFonts w:ascii="Times New Roman" w:hAnsi="Times New Roman" w:cs="Times New Roman"/>
                <w:sz w:val="28"/>
                <w:szCs w:val="28"/>
              </w:rPr>
              <w:t xml:space="preserve"> бы стали частью общего проекта по теме.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Учитель спрашивает, узнали ли что-либо новое для себя о Байкале, была ли информация полезной и интересной. Какую новую лексику освоили, был ли урок полезен и интересен для них.</w:t>
            </w:r>
          </w:p>
        </w:tc>
        <w:tc>
          <w:tcPr>
            <w:tcW w:w="2393" w:type="dxa"/>
            <w:shd w:val="clear" w:color="auto" w:fill="auto"/>
          </w:tcPr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формируют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каждая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выбирает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необходимую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 xml:space="preserve">После выбора слов  рабочая группа самостоятельно подбирает глаголы,  необходимые для рассказа. Наиболее трудные глаголы разбираются с учителем, проверяются.  Далее ребята составляют примерный план рассказа  по своему разделу. </w:t>
            </w: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представляет свой рассказ. Другие группы в это время готовят по 4 вопроса, которые могут задать как туристы. </w:t>
            </w:r>
          </w:p>
          <w:p w:rsidR="0018055F" w:rsidRP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7A">
              <w:rPr>
                <w:rFonts w:ascii="Times New Roman" w:hAnsi="Times New Roman" w:cs="Times New Roman"/>
                <w:sz w:val="28"/>
                <w:szCs w:val="28"/>
              </w:rPr>
              <w:t xml:space="preserve">Обмен дополнительной информацией  по теме, обсуждение ее в классе, распределение по сюжетам. 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F3397A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обмениваются мнением после прослушанного; анализирую и</w:t>
            </w:r>
            <w:r w:rsidR="0088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новую информацию и отбирают необходимую; </w:t>
            </w:r>
          </w:p>
        </w:tc>
        <w:tc>
          <w:tcPr>
            <w:tcW w:w="2393" w:type="dxa"/>
          </w:tcPr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 w:rsidRPr="00265073">
              <w:rPr>
                <w:rFonts w:ascii="Times New Roman" w:hAnsi="Times New Roman" w:cs="Times New Roman"/>
                <w:sz w:val="28"/>
                <w:szCs w:val="28"/>
              </w:rPr>
              <w:t>качества, настрой на работу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E26E8" w:rsidRPr="00B26223" w:rsidRDefault="006E26E8" w:rsidP="006E26E8">
            <w:pPr>
              <w:pStyle w:val="a8"/>
              <w:spacing w:line="100" w:lineRule="atLeast"/>
            </w:pPr>
            <w:r w:rsidRPr="00B26223">
              <w:rPr>
                <w:b/>
                <w:spacing w:val="-2"/>
              </w:rPr>
              <w:t>Коммуникативные:</w:t>
            </w:r>
            <w:r>
              <w:rPr>
                <w:spacing w:val="-2"/>
              </w:rPr>
              <w:t xml:space="preserve"> Слушать</w:t>
            </w:r>
            <w:r w:rsidRPr="00B26223">
              <w:rPr>
                <w:spacing w:val="-2"/>
              </w:rPr>
              <w:t>, отвечать и реагировать на реплику адекватно речевой ситуации.</w:t>
            </w:r>
          </w:p>
          <w:p w:rsidR="0018055F" w:rsidRPr="006E26E8" w:rsidRDefault="006E26E8" w:rsidP="006E2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6E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Регулятивные: </w:t>
            </w:r>
            <w:r w:rsidRPr="006E26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Использовать речь для регуляции своего действия</w:t>
            </w:r>
          </w:p>
          <w:p w:rsidR="0018055F" w:rsidRDefault="0088462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познавательной деятельности.</w:t>
            </w:r>
          </w:p>
          <w:p w:rsidR="006E26E8" w:rsidRDefault="006E26E8" w:rsidP="006E26E8">
            <w:pPr>
              <w:pStyle w:val="a8"/>
              <w:spacing w:line="100" w:lineRule="atLeast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взаимодействовать с учителем во время фронтальной беседы</w:t>
            </w:r>
            <w:r>
              <w:t>.</w:t>
            </w:r>
          </w:p>
          <w:p w:rsidR="006E26E8" w:rsidRDefault="006E26E8" w:rsidP="006E26E8">
            <w:pPr>
              <w:pStyle w:val="a8"/>
              <w:spacing w:line="100" w:lineRule="atLeast"/>
              <w:rPr>
                <w:rFonts w:cs="Times New Roman"/>
              </w:rPr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rFonts w:cs="Times New Roman"/>
              </w:rPr>
              <w:t>самостоятельно выделять познавательную цель, выдвигают</w:t>
            </w:r>
            <w:r w:rsidRPr="00B26223">
              <w:rPr>
                <w:rFonts w:cs="Times New Roman"/>
              </w:rPr>
              <w:t xml:space="preserve"> гипотез</w:t>
            </w:r>
            <w:r>
              <w:rPr>
                <w:rFonts w:cs="Times New Roman"/>
              </w:rPr>
              <w:t>ы</w:t>
            </w:r>
            <w:r w:rsidRPr="00B2622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развивать языковую догадку</w:t>
            </w:r>
          </w:p>
          <w:p w:rsidR="006E26E8" w:rsidRDefault="006E26E8" w:rsidP="006E26E8">
            <w:pPr>
              <w:pStyle w:val="a8"/>
              <w:spacing w:line="100" w:lineRule="atLeast"/>
            </w:pPr>
            <w:r>
              <w:rPr>
                <w:b/>
                <w:spacing w:val="-2"/>
              </w:rPr>
              <w:t>Регулятивные:</w:t>
            </w:r>
            <w:r>
              <w:rPr>
                <w:spacing w:val="-2"/>
              </w:rPr>
              <w:t xml:space="preserve"> планировать свою деятельность в соответствии с целевой установкой.</w:t>
            </w:r>
          </w:p>
          <w:p w:rsidR="006E26E8" w:rsidRDefault="006E26E8" w:rsidP="006E2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6E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Личностные: </w:t>
            </w:r>
            <w:proofErr w:type="spellStart"/>
            <w:r w:rsidRPr="006E26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Мотивацияучебной</w:t>
            </w:r>
            <w:proofErr w:type="spellEnd"/>
            <w:r w:rsidRPr="006E26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деятельности (социальная, учебно-познавательная</w:t>
            </w:r>
            <w:r>
              <w:rPr>
                <w:spacing w:val="-2"/>
              </w:rPr>
              <w:t>)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6E26E8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="0018055F" w:rsidRPr="006E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сотрудничество;</w:t>
            </w:r>
          </w:p>
          <w:p w:rsidR="0018055F" w:rsidRDefault="006E26E8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="0018055F" w:rsidRPr="006E26E8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6E26E8" w:rsidRPr="006E26E8" w:rsidRDefault="006E26E8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6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взаимодействовать с учителем во время фронтальной беседы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анализировать, отбирать необходимую информацию.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E8" w:rsidRPr="006E26E8" w:rsidRDefault="006E26E8" w:rsidP="006E26E8">
            <w:pPr>
              <w:pStyle w:val="a8"/>
              <w:spacing w:line="100" w:lineRule="atLeast"/>
              <w:rPr>
                <w:sz w:val="28"/>
                <w:szCs w:val="28"/>
              </w:rPr>
            </w:pPr>
            <w:r w:rsidRPr="006E26E8">
              <w:rPr>
                <w:b/>
                <w:spacing w:val="-2"/>
                <w:sz w:val="28"/>
                <w:szCs w:val="28"/>
              </w:rPr>
              <w:t xml:space="preserve">Регулятивные: </w:t>
            </w:r>
            <w:r w:rsidRPr="006E26E8">
              <w:rPr>
                <w:spacing w:val="-2"/>
                <w:sz w:val="28"/>
                <w:szCs w:val="28"/>
              </w:rPr>
              <w:t>выбирать действия в соответствии с поставленной задачей, использовать речь для регуляции своего действия.</w:t>
            </w:r>
          </w:p>
          <w:p w:rsidR="0018055F" w:rsidRPr="006E26E8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E8" w:rsidRPr="006E26E8" w:rsidRDefault="006E26E8" w:rsidP="006E26E8">
            <w:pPr>
              <w:pStyle w:val="a8"/>
              <w:spacing w:line="100" w:lineRule="atLeast"/>
              <w:rPr>
                <w:sz w:val="28"/>
                <w:szCs w:val="28"/>
              </w:rPr>
            </w:pPr>
            <w:r>
              <w:rPr>
                <w:b/>
                <w:spacing w:val="-2"/>
              </w:rPr>
              <w:t xml:space="preserve">Коммуникативные: </w:t>
            </w:r>
            <w:r w:rsidRPr="006E26E8">
              <w:rPr>
                <w:spacing w:val="-2"/>
                <w:sz w:val="28"/>
                <w:szCs w:val="28"/>
              </w:rPr>
              <w:t>взаимодействовать с учителем во время фронтальной беседы</w:t>
            </w:r>
            <w:r w:rsidRPr="006E26E8">
              <w:rPr>
                <w:sz w:val="28"/>
                <w:szCs w:val="28"/>
              </w:rPr>
              <w:t>.</w:t>
            </w:r>
          </w:p>
          <w:p w:rsidR="006E26E8" w:rsidRPr="006E26E8" w:rsidRDefault="006E26E8" w:rsidP="006E26E8">
            <w:pPr>
              <w:pStyle w:val="a8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6E26E8">
              <w:rPr>
                <w:b/>
                <w:spacing w:val="-2"/>
                <w:sz w:val="28"/>
                <w:szCs w:val="28"/>
              </w:rPr>
              <w:t xml:space="preserve">Познавательные: </w:t>
            </w:r>
            <w:r w:rsidRPr="006E26E8">
              <w:rPr>
                <w:rFonts w:cs="Times New Roman"/>
                <w:sz w:val="28"/>
                <w:szCs w:val="28"/>
              </w:rPr>
              <w:t>самостоятельно выделять познавательную цель, выдвигают гипотезы, развивать языковую догадку</w:t>
            </w:r>
          </w:p>
          <w:p w:rsidR="006E26E8" w:rsidRPr="006E26E8" w:rsidRDefault="006E26E8" w:rsidP="006E26E8">
            <w:pPr>
              <w:pStyle w:val="a8"/>
              <w:spacing w:line="100" w:lineRule="atLeast"/>
              <w:rPr>
                <w:sz w:val="28"/>
                <w:szCs w:val="28"/>
              </w:rPr>
            </w:pPr>
            <w:r w:rsidRPr="006E26E8">
              <w:rPr>
                <w:b/>
                <w:spacing w:val="-2"/>
                <w:sz w:val="28"/>
                <w:szCs w:val="28"/>
              </w:rPr>
              <w:t>Регулятивные:</w:t>
            </w:r>
            <w:r w:rsidRPr="006E26E8">
              <w:rPr>
                <w:spacing w:val="-2"/>
                <w:sz w:val="28"/>
                <w:szCs w:val="28"/>
              </w:rPr>
              <w:t xml:space="preserve"> планировать свою деятельность в соответствии с целевой установкой.</w:t>
            </w:r>
          </w:p>
          <w:p w:rsidR="0018055F" w:rsidRPr="006E26E8" w:rsidRDefault="006E26E8" w:rsidP="006E2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6E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Личностные: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 w:rsidRPr="006E26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Мотивацияучебной</w:t>
            </w:r>
            <w:proofErr w:type="spellEnd"/>
            <w:r w:rsidRPr="006E26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деятельности (социальная, учебно-познавательная)</w:t>
            </w:r>
          </w:p>
          <w:p w:rsidR="0018055F" w:rsidRPr="006E26E8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88462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</w:t>
            </w:r>
            <w:r w:rsidR="0018055F">
              <w:rPr>
                <w:rFonts w:ascii="Times New Roman" w:hAnsi="Times New Roman" w:cs="Times New Roman"/>
                <w:sz w:val="28"/>
                <w:szCs w:val="28"/>
              </w:rPr>
              <w:t>х навыков и знаний.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6E2" w:rsidRDefault="00E006E2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6E2" w:rsidRDefault="00E006E2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6E2" w:rsidRDefault="00E006E2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6E2" w:rsidRDefault="00E006E2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6E2" w:rsidRDefault="00E006E2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6E2" w:rsidRDefault="00E006E2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6E2" w:rsidRDefault="00E006E2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6E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организовывать сотрудничество  и взаимодействие с другими участниками группы, класса; навык постановки вопроса и построения логического высказывания;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6E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навык; восприятие на слух иноязычной речи, умение адекватно реагировать на услышан</w:t>
            </w:r>
            <w:r w:rsidR="008846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ое.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6E8">
              <w:rPr>
                <w:rFonts w:ascii="Times New Roman" w:hAnsi="Times New Roman" w:cs="Times New Roman"/>
                <w:b/>
                <w:sz w:val="28"/>
                <w:szCs w:val="28"/>
              </w:rPr>
              <w:t>Анализ и синтез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отбора информации. </w:t>
            </w:r>
          </w:p>
          <w:p w:rsidR="0018055F" w:rsidRPr="006E26E8" w:rsidRDefault="0018055F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полученных знаний. </w:t>
            </w:r>
            <w:r w:rsidRPr="006E26E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Познавательный навык.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мотивации и интереса к изучаемому предмету.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6E26E8" w:rsidRDefault="006E26E8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6E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Коммуникативный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взаимодействия в группе, </w:t>
            </w:r>
            <w:r w:rsidR="006E26E8" w:rsidRPr="006E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распредел</w:t>
            </w:r>
            <w:r w:rsidR="00E006E2">
              <w:rPr>
                <w:rFonts w:ascii="Times New Roman" w:hAnsi="Times New Roman" w:cs="Times New Roman"/>
                <w:sz w:val="28"/>
                <w:szCs w:val="28"/>
              </w:rPr>
              <w:t xml:space="preserve">ить роли; </w:t>
            </w:r>
          </w:p>
          <w:p w:rsidR="0018055F" w:rsidRDefault="00E006E2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6E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Личностные: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 w:rsidRPr="006E26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Мотивацияучебной</w:t>
            </w:r>
            <w:proofErr w:type="spellEnd"/>
            <w:r w:rsidRPr="006E26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деятельности (социальная, учебно-познавательная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E8" w:rsidRDefault="006E26E8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6E2" w:rsidRDefault="00E006E2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6E2" w:rsidRDefault="00E006E2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6E2" w:rsidRDefault="00E006E2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6E2" w:rsidRDefault="00E006E2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5F" w:rsidRPr="006E26E8" w:rsidRDefault="006E26E8" w:rsidP="00FC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6E8">
              <w:rPr>
                <w:rFonts w:ascii="Times New Roman" w:hAnsi="Times New Roman" w:cs="Times New Roman"/>
                <w:b/>
                <w:sz w:val="28"/>
                <w:szCs w:val="28"/>
              </w:rPr>
              <w:t>Анализ и синтез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анали</w:t>
            </w:r>
            <w:r w:rsidR="006E26E8">
              <w:rPr>
                <w:rFonts w:ascii="Times New Roman" w:hAnsi="Times New Roman" w:cs="Times New Roman"/>
                <w:sz w:val="28"/>
                <w:szCs w:val="28"/>
              </w:rPr>
              <w:t>зирования</w:t>
            </w:r>
            <w:proofErr w:type="spellEnd"/>
            <w:r w:rsidR="006E26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E26E8">
              <w:rPr>
                <w:rFonts w:ascii="Times New Roman" w:hAnsi="Times New Roman" w:cs="Times New Roman"/>
                <w:sz w:val="28"/>
                <w:szCs w:val="28"/>
              </w:rPr>
              <w:t>рефлекии</w:t>
            </w:r>
            <w:proofErr w:type="spellEnd"/>
            <w:r w:rsidR="006E26E8">
              <w:rPr>
                <w:rFonts w:ascii="Times New Roman" w:hAnsi="Times New Roman" w:cs="Times New Roman"/>
                <w:sz w:val="28"/>
                <w:szCs w:val="28"/>
              </w:rPr>
              <w:t xml:space="preserve">, оценки и самооценки </w:t>
            </w:r>
            <w:r w:rsidR="0088462F">
              <w:rPr>
                <w:rFonts w:ascii="Times New Roman" w:hAnsi="Times New Roman" w:cs="Times New Roman"/>
                <w:sz w:val="28"/>
                <w:szCs w:val="28"/>
              </w:rPr>
              <w:t>результатов. Подведения итогов своей работы.</w:t>
            </w: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5F" w:rsidRPr="00265073" w:rsidRDefault="0018055F" w:rsidP="00FC6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55F" w:rsidRPr="002761B5" w:rsidRDefault="0018055F" w:rsidP="0018055F">
      <w:pPr>
        <w:rPr>
          <w:rFonts w:ascii="Times New Roman" w:hAnsi="Times New Roman" w:cs="Times New Roman"/>
          <w:sz w:val="32"/>
          <w:szCs w:val="32"/>
        </w:rPr>
      </w:pPr>
    </w:p>
    <w:p w:rsidR="0018055F" w:rsidRPr="002761B5" w:rsidRDefault="0018055F" w:rsidP="0018055F">
      <w:pPr>
        <w:rPr>
          <w:rFonts w:ascii="Times New Roman" w:hAnsi="Times New Roman" w:cs="Times New Roman"/>
          <w:sz w:val="32"/>
          <w:szCs w:val="32"/>
        </w:rPr>
      </w:pPr>
    </w:p>
    <w:p w:rsidR="0018055F" w:rsidRPr="002761B5" w:rsidRDefault="0018055F" w:rsidP="0018055F">
      <w:pPr>
        <w:rPr>
          <w:rFonts w:ascii="Times New Roman" w:hAnsi="Times New Roman" w:cs="Times New Roman"/>
          <w:sz w:val="32"/>
          <w:szCs w:val="32"/>
        </w:rPr>
      </w:pPr>
    </w:p>
    <w:p w:rsidR="0018055F" w:rsidRPr="002761B5" w:rsidRDefault="0018055F" w:rsidP="0018055F">
      <w:pPr>
        <w:rPr>
          <w:rFonts w:ascii="Times New Roman" w:hAnsi="Times New Roman" w:cs="Times New Roman"/>
          <w:sz w:val="32"/>
          <w:szCs w:val="32"/>
        </w:rPr>
      </w:pPr>
    </w:p>
    <w:p w:rsidR="00C30A50" w:rsidRDefault="00C30A50" w:rsidP="0018055F"/>
    <w:sectPr w:rsidR="00C30A50" w:rsidSect="00F7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929B0"/>
    <w:multiLevelType w:val="multilevel"/>
    <w:tmpl w:val="E1F2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910012"/>
    <w:multiLevelType w:val="multilevel"/>
    <w:tmpl w:val="DE78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8055F"/>
    <w:rsid w:val="00140A17"/>
    <w:rsid w:val="0018055F"/>
    <w:rsid w:val="002B4977"/>
    <w:rsid w:val="006E26E8"/>
    <w:rsid w:val="007F025F"/>
    <w:rsid w:val="0088462F"/>
    <w:rsid w:val="00906800"/>
    <w:rsid w:val="00B019B9"/>
    <w:rsid w:val="00C30A50"/>
    <w:rsid w:val="00E006E2"/>
    <w:rsid w:val="00E11F7D"/>
    <w:rsid w:val="00F7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95D7B-3BB8-4751-9112-49FB9F55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812"/>
  </w:style>
  <w:style w:type="paragraph" w:styleId="1">
    <w:name w:val="heading 1"/>
    <w:basedOn w:val="a"/>
    <w:next w:val="a"/>
    <w:link w:val="10"/>
    <w:uiPriority w:val="9"/>
    <w:qFormat/>
    <w:rsid w:val="00180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5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05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8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8055F"/>
    <w:rPr>
      <w:i/>
      <w:iCs/>
    </w:rPr>
  </w:style>
  <w:style w:type="character" w:styleId="a5">
    <w:name w:val="Hyperlink"/>
    <w:basedOn w:val="a0"/>
    <w:uiPriority w:val="99"/>
    <w:unhideWhenUsed/>
    <w:rsid w:val="0018055F"/>
    <w:rPr>
      <w:color w:val="0000FF"/>
      <w:u w:val="single"/>
    </w:rPr>
  </w:style>
  <w:style w:type="table" w:styleId="a6">
    <w:name w:val="Table Grid"/>
    <w:basedOn w:val="a1"/>
    <w:uiPriority w:val="59"/>
    <w:rsid w:val="00180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18055F"/>
    <w:rPr>
      <w:b/>
      <w:bCs/>
    </w:rPr>
  </w:style>
  <w:style w:type="paragraph" w:customStyle="1" w:styleId="a8">
    <w:name w:val="Базовый"/>
    <w:rsid w:val="006E26E8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1148</Words>
  <Characters>6544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Технологическая карта урока Байкал – жемчужина Сибири</vt:lpstr>
    </vt:vector>
  </TitlesOfParts>
  <Company>Microsoft</Company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Марина Альбертовна Панасенко</cp:lastModifiedBy>
  <cp:revision>10</cp:revision>
  <dcterms:created xsi:type="dcterms:W3CDTF">2022-10-16T04:36:00Z</dcterms:created>
  <dcterms:modified xsi:type="dcterms:W3CDTF">2022-10-17T03:31:00Z</dcterms:modified>
</cp:coreProperties>
</file>