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6A" w:rsidRPr="007A0D6A" w:rsidRDefault="007A0D6A" w:rsidP="007A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урок в рамках технологии формирующего оценивания</w:t>
      </w:r>
    </w:p>
    <w:p w:rsidR="007A0D6A" w:rsidRPr="007A0D6A" w:rsidRDefault="007A0D6A" w:rsidP="007A0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целью улучшения качества учения современный учитель испытывает потребность во введении новых подходов к оцениванию образовательных результатов. Технология формирующего оценивания дает возможность выстраивать индивидуальную траекторию ученика с учетом его личных достижений; использовать разнообразные подходы и инструменты оценивания, постоянная обратная связь достижений и результатов учащихся позволяет корректировать процесс обучения, улучшать качества преподавания; кроме того, это одна из возможностей профессионального роста и развития педагога.</w:t>
      </w:r>
    </w:p>
    <w:p w:rsidR="007A0D6A" w:rsidRPr="007A0D6A" w:rsidRDefault="007A0D6A" w:rsidP="007A0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этом учащиеся получают представление о способах и путях достижения цели, знание и понимание критериев оценивания дают возможность учащемуся спрогнозировать результат, повышение мотивации.</w:t>
      </w:r>
    </w:p>
    <w:p w:rsidR="007A0D6A" w:rsidRPr="007A0D6A" w:rsidRDefault="007A0D6A" w:rsidP="007A0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Ключевыми характеристиками формирующего оценивания являются следующие: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включено в процесс преподавания и учения;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учебных целей с учащимися;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должно помочь ученикам осознавать значимость учебного материала;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вовлекается в процесс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самооценивания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взаимооценивания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обратная связь: оценивание помогает учащимся наметить следующие шаги в учен</w:t>
      </w:r>
    </w:p>
    <w:p w:rsidR="007A0D6A" w:rsidRPr="007A0D6A" w:rsidRDefault="007A0D6A" w:rsidP="007A0D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укрепляется уверенность в том, что каждый учащийся может добиться улучшений в учении;</w:t>
      </w:r>
    </w:p>
    <w:p w:rsidR="007A0D6A" w:rsidRDefault="007A0D6A" w:rsidP="00D6655F">
      <w:pPr>
        <w:jc w:val="center"/>
        <w:rPr>
          <w:b/>
        </w:rPr>
      </w:pPr>
    </w:p>
    <w:p w:rsidR="00D6655F" w:rsidRDefault="00D6655F" w:rsidP="00D6655F">
      <w:pPr>
        <w:jc w:val="center"/>
        <w:rPr>
          <w:b/>
        </w:rPr>
      </w:pPr>
      <w:r>
        <w:rPr>
          <w:b/>
        </w:rPr>
        <w:t>План-конспект урока</w:t>
      </w:r>
    </w:p>
    <w:p w:rsidR="00D6655F" w:rsidRDefault="00D6655F" w:rsidP="00D6655F">
      <w:pPr>
        <w:spacing w:after="0"/>
        <w:rPr>
          <w:b/>
        </w:rPr>
      </w:pPr>
      <w:r>
        <w:rPr>
          <w:b/>
        </w:rPr>
        <w:t xml:space="preserve">ФИО учителя -  </w:t>
      </w:r>
      <w:r w:rsidRPr="00D6655F">
        <w:t>Варис Ольга Анатольевна</w:t>
      </w:r>
    </w:p>
    <w:p w:rsidR="00D6655F" w:rsidRPr="00D6655F" w:rsidRDefault="00D6655F" w:rsidP="00D6655F">
      <w:pPr>
        <w:spacing w:after="0"/>
      </w:pPr>
      <w:r>
        <w:rPr>
          <w:b/>
        </w:rPr>
        <w:t xml:space="preserve">Занимаемая должность – </w:t>
      </w:r>
      <w:r w:rsidRPr="00D6655F">
        <w:t>учитель русского языка и литературы</w:t>
      </w:r>
    </w:p>
    <w:p w:rsidR="00D6655F" w:rsidRPr="00D6655F" w:rsidRDefault="00D6655F" w:rsidP="00D6655F">
      <w:pPr>
        <w:spacing w:after="0"/>
      </w:pPr>
      <w:r>
        <w:rPr>
          <w:b/>
        </w:rPr>
        <w:t xml:space="preserve">Класс </w:t>
      </w:r>
      <w:r w:rsidRPr="00D6655F">
        <w:t>-  7</w:t>
      </w:r>
    </w:p>
    <w:p w:rsidR="00D6655F" w:rsidRDefault="00D6655F" w:rsidP="00D6655F">
      <w:pPr>
        <w:spacing w:after="0"/>
        <w:rPr>
          <w:b/>
        </w:rPr>
      </w:pPr>
      <w:r>
        <w:rPr>
          <w:b/>
        </w:rPr>
        <w:t>Тема урока: Союз как часть речи</w:t>
      </w:r>
    </w:p>
    <w:p w:rsidR="00D6655F" w:rsidRPr="00D6655F" w:rsidRDefault="00D6655F" w:rsidP="00D6655F">
      <w:pPr>
        <w:spacing w:after="0"/>
      </w:pPr>
      <w:r>
        <w:rPr>
          <w:b/>
        </w:rPr>
        <w:t xml:space="preserve">Тип урока </w:t>
      </w:r>
      <w:r w:rsidRPr="00D6655F">
        <w:t>– изучение нового материала с использованием ИКТ</w:t>
      </w:r>
    </w:p>
    <w:p w:rsidR="00D6655F" w:rsidRPr="00D6655F" w:rsidRDefault="00D6655F" w:rsidP="00D6655F">
      <w:pPr>
        <w:spacing w:after="0"/>
      </w:pPr>
      <w:r>
        <w:rPr>
          <w:b/>
        </w:rPr>
        <w:t xml:space="preserve">Вид урока – </w:t>
      </w:r>
      <w:r w:rsidRPr="00D6655F">
        <w:t>урок смешанного типа</w:t>
      </w:r>
    </w:p>
    <w:p w:rsidR="003533A0" w:rsidRDefault="001A6DD8" w:rsidP="00D6655F">
      <w:pPr>
        <w:spacing w:after="0"/>
      </w:pPr>
      <w:r w:rsidRPr="00120062">
        <w:rPr>
          <w:b/>
        </w:rPr>
        <w:t>Цель</w:t>
      </w:r>
      <w:r>
        <w:t>: формирование общего понятия о союзе как служебной части речи</w:t>
      </w:r>
    </w:p>
    <w:p w:rsidR="001A6DD8" w:rsidRPr="00120062" w:rsidRDefault="001A6DD8" w:rsidP="00D6655F">
      <w:pPr>
        <w:spacing w:after="0"/>
        <w:rPr>
          <w:b/>
        </w:rPr>
      </w:pPr>
      <w:r w:rsidRPr="00120062">
        <w:rPr>
          <w:b/>
        </w:rPr>
        <w:t>Задачи:</w:t>
      </w:r>
    </w:p>
    <w:p w:rsidR="001A6DD8" w:rsidRDefault="001A6DD8" w:rsidP="00D6655F">
      <w:pPr>
        <w:spacing w:after="0"/>
      </w:pPr>
      <w:r w:rsidRPr="00120062">
        <w:rPr>
          <w:b/>
        </w:rPr>
        <w:t>Общеобразовательные:</w:t>
      </w:r>
      <w:r>
        <w:t xml:space="preserve"> создать условия для осознания и осмысления нового учебного материала; совершенствовать умение определять роль союзов в предложении.</w:t>
      </w:r>
    </w:p>
    <w:p w:rsidR="001A6DD8" w:rsidRDefault="001A6DD8" w:rsidP="00D6655F">
      <w:pPr>
        <w:spacing w:after="0"/>
      </w:pPr>
      <w:r w:rsidRPr="00120062">
        <w:rPr>
          <w:b/>
        </w:rPr>
        <w:t>Развивающая:</w:t>
      </w:r>
      <w:r>
        <w:t xml:space="preserve"> способствовать развитию творческой, речевой и мыслительной активности.</w:t>
      </w:r>
    </w:p>
    <w:p w:rsidR="001A6DD8" w:rsidRDefault="001A6DD8" w:rsidP="00D6655F">
      <w:pPr>
        <w:spacing w:after="0"/>
      </w:pPr>
      <w:r w:rsidRPr="00120062">
        <w:rPr>
          <w:b/>
        </w:rPr>
        <w:t>Воспитательная</w:t>
      </w:r>
      <w:r>
        <w:t>: воспитывать чувство…</w:t>
      </w:r>
    </w:p>
    <w:p w:rsidR="00BE3C3F" w:rsidRDefault="00BE3C3F" w:rsidP="00D6655F">
      <w:pPr>
        <w:spacing w:after="0"/>
      </w:pPr>
      <w:r w:rsidRPr="00120062">
        <w:rPr>
          <w:b/>
        </w:rPr>
        <w:t>Цели деятельности педагога</w:t>
      </w:r>
      <w:r>
        <w:t>: дать общее понятие о союзе как служебной части речи, показать его роль в тексте, формировать умение находить союзы в тексте; выработать умение самостоятельно анализировать новый материал.</w:t>
      </w:r>
    </w:p>
    <w:p w:rsidR="00BE3C3F" w:rsidRDefault="00BE3C3F" w:rsidP="00D6655F">
      <w:pPr>
        <w:spacing w:after="0"/>
      </w:pPr>
      <w:r w:rsidRPr="00120062">
        <w:rPr>
          <w:b/>
        </w:rPr>
        <w:t>Тип урока:</w:t>
      </w:r>
      <w:r>
        <w:t xml:space="preserve"> объяснение нового материала</w:t>
      </w:r>
    </w:p>
    <w:p w:rsidR="00BE3C3F" w:rsidRPr="00120062" w:rsidRDefault="00BE3C3F" w:rsidP="00D6655F">
      <w:pPr>
        <w:spacing w:after="0"/>
        <w:rPr>
          <w:b/>
        </w:rPr>
      </w:pPr>
      <w:r w:rsidRPr="00120062">
        <w:rPr>
          <w:b/>
        </w:rPr>
        <w:t>Планируемые образовательные результаты:</w:t>
      </w:r>
    </w:p>
    <w:p w:rsidR="00BE3C3F" w:rsidRPr="00120062" w:rsidRDefault="00BE3C3F" w:rsidP="00D6655F">
      <w:pPr>
        <w:spacing w:after="0"/>
        <w:rPr>
          <w:b/>
        </w:rPr>
      </w:pPr>
      <w:r w:rsidRPr="00120062">
        <w:rPr>
          <w:b/>
        </w:rPr>
        <w:t>Предметные:</w:t>
      </w:r>
    </w:p>
    <w:p w:rsidR="00BE3C3F" w:rsidRDefault="00BE3C3F" w:rsidP="00D6655F">
      <w:pPr>
        <w:spacing w:after="0"/>
      </w:pPr>
      <w:r w:rsidRPr="00120062">
        <w:rPr>
          <w:b/>
        </w:rPr>
        <w:t>Знать:</w:t>
      </w:r>
      <w:r>
        <w:t xml:space="preserve"> определение союза как служебной части речи, Синтаксическую роль союза, связь однородных членов предложения и простых предложений в составе сложного</w:t>
      </w:r>
    </w:p>
    <w:p w:rsidR="00BE3C3F" w:rsidRDefault="00BE3C3F" w:rsidP="00D6655F">
      <w:pPr>
        <w:spacing w:after="0"/>
      </w:pPr>
      <w:r w:rsidRPr="00120062">
        <w:rPr>
          <w:b/>
        </w:rPr>
        <w:t>Уметь:</w:t>
      </w:r>
      <w:r>
        <w:t xml:space="preserve"> узнавать союзы, соединяющие однородные члены в простом предложении и простые предложения в составе сложного, уметь пользоваться в речи союзами-синонимами.</w:t>
      </w:r>
    </w:p>
    <w:p w:rsidR="00BE3C3F" w:rsidRDefault="00BE3C3F" w:rsidP="00D6655F">
      <w:pPr>
        <w:spacing w:after="0"/>
      </w:pPr>
      <w:proofErr w:type="spellStart"/>
      <w:r w:rsidRPr="00120062">
        <w:rPr>
          <w:b/>
        </w:rPr>
        <w:t>Метапредметные</w:t>
      </w:r>
      <w:proofErr w:type="spellEnd"/>
      <w:r w:rsidRPr="00120062">
        <w:rPr>
          <w:b/>
        </w:rPr>
        <w:t>:</w:t>
      </w:r>
      <w:r>
        <w:t xml:space="preserve"> уметь самостоятельно определять цели своего обучения, ставить и формулировать для себя задачи в учебе и</w:t>
      </w:r>
      <w:r w:rsidR="00057C32">
        <w:t xml:space="preserve"> познавательной деятельности,</w:t>
      </w:r>
      <w:r>
        <w:t xml:space="preserve"> развивать мотивы и интересы своей познавательной деятельности, </w:t>
      </w:r>
    </w:p>
    <w:p w:rsidR="000C7A36" w:rsidRDefault="000C7A36" w:rsidP="00D6655F">
      <w:pPr>
        <w:spacing w:after="0"/>
      </w:pPr>
      <w:r>
        <w:lastRenderedPageBreak/>
        <w:t>Умение организовывать учебное сотрудничество и совместную деятельность со сверстниками и учителем</w:t>
      </w:r>
    </w:p>
    <w:p w:rsidR="000C7A36" w:rsidRDefault="000C7A36" w:rsidP="00D6655F">
      <w:pPr>
        <w:spacing w:after="0"/>
      </w:pPr>
      <w:r>
        <w:t>Работать индивидуально и в группе, находить общее решение и разрешать конфликты на основе согласия позиций и общего интереса</w:t>
      </w:r>
    </w:p>
    <w:p w:rsidR="000C7A36" w:rsidRDefault="000C7A36" w:rsidP="00D6655F">
      <w:pPr>
        <w:spacing w:after="0"/>
      </w:pPr>
      <w:r>
        <w:t>Формулировать, аргументировать и отстаивать свое мнение</w:t>
      </w:r>
    </w:p>
    <w:p w:rsidR="000C7A36" w:rsidRDefault="000C7A36" w:rsidP="00D6655F">
      <w:pPr>
        <w:spacing w:after="0"/>
      </w:pPr>
      <w:r>
        <w:t>Уметь осознанно использовать речевые средства в соответствии с коммуникативной задачей, для выражения своих мыслей, чувств, потребностей</w:t>
      </w:r>
    </w:p>
    <w:p w:rsidR="00120062" w:rsidRDefault="00120062" w:rsidP="00D6655F">
      <w:pPr>
        <w:spacing w:after="0"/>
      </w:pPr>
      <w:r>
        <w:rPr>
          <w:sz w:val="21"/>
          <w:szCs w:val="21"/>
        </w:rPr>
        <w:t>определять и формулировать цель на уроке с помощью учителя;(регулятив</w:t>
      </w:r>
      <w:r w:rsidR="00057C32">
        <w:rPr>
          <w:sz w:val="21"/>
          <w:szCs w:val="21"/>
        </w:rPr>
        <w:t xml:space="preserve">ные </w:t>
      </w:r>
      <w:r>
        <w:rPr>
          <w:sz w:val="21"/>
          <w:szCs w:val="21"/>
        </w:rPr>
        <w:t xml:space="preserve"> УУД)</w:t>
      </w:r>
      <w:r>
        <w:rPr>
          <w:sz w:val="21"/>
          <w:szCs w:val="21"/>
        </w:rPr>
        <w:br/>
        <w:t>• высказывать своё мнение на основе работы с материалом;</w:t>
      </w:r>
      <w:r>
        <w:rPr>
          <w:sz w:val="21"/>
          <w:szCs w:val="21"/>
        </w:rPr>
        <w:br/>
        <w:t>• работать коллективно;</w:t>
      </w:r>
      <w:r>
        <w:rPr>
          <w:sz w:val="21"/>
          <w:szCs w:val="21"/>
        </w:rPr>
        <w:br/>
        <w:t>• планировать своё действие в соответствии с поставленной задачей (Регулятивные УУД);</w:t>
      </w:r>
      <w:r>
        <w:rPr>
          <w:sz w:val="21"/>
          <w:szCs w:val="21"/>
        </w:rPr>
        <w:br/>
        <w:t>• оформлять свои мысли в устной форме; слушать и понимать речь других; учиться работать в паре, формулировать собственное мнение и позицию. (Коммуникативные УУД);</w:t>
      </w:r>
      <w:r>
        <w:rPr>
          <w:sz w:val="21"/>
          <w:szCs w:val="21"/>
        </w:rPr>
        <w:br/>
        <w:t>• ориентироваться в своей системе знаний, раздаточном материале; находить ответы на вопросы, используя материал; свой жизненный опыт и информацию, полученную на уроках. (Познавательные УУД).</w:t>
      </w:r>
    </w:p>
    <w:p w:rsidR="00120062" w:rsidRDefault="000C7A36" w:rsidP="00D6655F">
      <w:pPr>
        <w:spacing w:after="0"/>
      </w:pPr>
      <w:r w:rsidRPr="00120062">
        <w:rPr>
          <w:b/>
        </w:rPr>
        <w:t xml:space="preserve">Личностные: </w:t>
      </w:r>
      <w:r w:rsidR="00120062">
        <w:t xml:space="preserve">способность к самооценке, </w:t>
      </w:r>
      <w:proofErr w:type="spellStart"/>
      <w:r w:rsidR="00120062">
        <w:rPr>
          <w:sz w:val="21"/>
          <w:szCs w:val="21"/>
        </w:rPr>
        <w:t>взаимооценке</w:t>
      </w:r>
      <w:proofErr w:type="spellEnd"/>
      <w:r w:rsidR="00120062">
        <w:rPr>
          <w:sz w:val="21"/>
          <w:szCs w:val="21"/>
        </w:rPr>
        <w:t xml:space="preserve"> на основе критерия успешности учебной деятельности.</w:t>
      </w:r>
    </w:p>
    <w:p w:rsidR="000C7A36" w:rsidRDefault="000C7A36" w:rsidP="00D6655F">
      <w:pPr>
        <w:spacing w:after="0"/>
      </w:pPr>
      <w:r>
        <w:t>Стремление к речевому совершенствованию</w:t>
      </w:r>
    </w:p>
    <w:p w:rsidR="000C7A36" w:rsidRPr="00120062" w:rsidRDefault="000C7A36" w:rsidP="00D6655F">
      <w:pPr>
        <w:spacing w:after="0"/>
        <w:rPr>
          <w:b/>
        </w:rPr>
      </w:pPr>
      <w:r w:rsidRPr="00120062">
        <w:rPr>
          <w:b/>
        </w:rPr>
        <w:t>Методы и формы обучения:</w:t>
      </w:r>
    </w:p>
    <w:p w:rsidR="000C7A36" w:rsidRDefault="000C7A36" w:rsidP="00D6655F">
      <w:pPr>
        <w:spacing w:after="0"/>
      </w:pPr>
      <w:r>
        <w:t>Наблюдение над языком</w:t>
      </w:r>
    </w:p>
    <w:p w:rsidR="000C7A36" w:rsidRDefault="000C7A36" w:rsidP="00D6655F">
      <w:pPr>
        <w:spacing w:after="0"/>
      </w:pPr>
      <w:r>
        <w:t>Проблемный метод</w:t>
      </w:r>
    </w:p>
    <w:p w:rsidR="000C7A36" w:rsidRDefault="000C7A36">
      <w:r>
        <w:t>Индивидуальная, групповая, фронтальная работа</w:t>
      </w:r>
    </w:p>
    <w:p w:rsidR="000C7A36" w:rsidRDefault="00DE71F0" w:rsidP="00120062">
      <w:pPr>
        <w:jc w:val="center"/>
        <w:rPr>
          <w:b/>
        </w:rPr>
      </w:pPr>
      <w:r>
        <w:rPr>
          <w:b/>
        </w:rPr>
        <w:t>Структура и х</w:t>
      </w:r>
      <w:r w:rsidR="00120062" w:rsidRPr="00120062">
        <w:rPr>
          <w:b/>
        </w:rPr>
        <w:t>од урока</w:t>
      </w:r>
    </w:p>
    <w:p w:rsidR="00120062" w:rsidRDefault="00120062" w:rsidP="00120062">
      <w:pPr>
        <w:pStyle w:val="a3"/>
        <w:numPr>
          <w:ilvl w:val="0"/>
          <w:numId w:val="1"/>
        </w:numPr>
      </w:pPr>
      <w:r w:rsidRPr="00057C32">
        <w:rPr>
          <w:b/>
        </w:rPr>
        <w:t>Организационный момент.</w:t>
      </w:r>
      <w:r>
        <w:t xml:space="preserve"> Мотивационный момент</w:t>
      </w:r>
    </w:p>
    <w:p w:rsidR="00120062" w:rsidRDefault="00120062" w:rsidP="00120062">
      <w:pPr>
        <w:pStyle w:val="a3"/>
      </w:pPr>
      <w:r>
        <w:t>Здравствуйте, ребята. Сегодня у нас не совсем обычный урок. Не только потому, что к нам пришли гости, но и потому, что вы сами будете оценивать свою работу на уроке и ставить оценки.</w:t>
      </w:r>
    </w:p>
    <w:p w:rsidR="00120062" w:rsidRDefault="00120062" w:rsidP="00120062">
      <w:pPr>
        <w:pStyle w:val="a3"/>
      </w:pPr>
      <w:r>
        <w:t xml:space="preserve"> Перед вами лист самооценки. Запишите фамилию, имя. Перед вами задания, которые будете оценивать, и «подсказки» - указано, где можно повторить материал, который вы еще недостаточно усвоили.</w:t>
      </w:r>
    </w:p>
    <w:p w:rsidR="00057C32" w:rsidRDefault="00120062" w:rsidP="00D6655F">
      <w:pPr>
        <w:pStyle w:val="a3"/>
      </w:pPr>
      <w:r>
        <w:t>Запишите число, классная работа.</w:t>
      </w:r>
    </w:p>
    <w:p w:rsidR="00057C32" w:rsidRPr="00057C32" w:rsidRDefault="00057C32" w:rsidP="00D6655F">
      <w:pPr>
        <w:pStyle w:val="a3"/>
        <w:numPr>
          <w:ilvl w:val="0"/>
          <w:numId w:val="1"/>
        </w:numPr>
        <w:rPr>
          <w:b/>
        </w:rPr>
      </w:pPr>
      <w:r w:rsidRPr="00057C32">
        <w:rPr>
          <w:b/>
        </w:rPr>
        <w:t>Повторение: выполнение заданий в формате ВПР</w:t>
      </w:r>
    </w:p>
    <w:p w:rsidR="00FA689F" w:rsidRDefault="00120062" w:rsidP="00FA689F">
      <w:pPr>
        <w:pStyle w:val="a3"/>
      </w:pPr>
      <w:r>
        <w:t xml:space="preserve"> Продолжаем готовиться к ВПР,</w:t>
      </w:r>
      <w:r w:rsidR="008A79C2">
        <w:t xml:space="preserve"> повторим </w:t>
      </w:r>
      <w:r w:rsidR="00D6655F">
        <w:t>орфоэпические нормы</w:t>
      </w:r>
    </w:p>
    <w:p w:rsidR="00120062" w:rsidRDefault="00D6655F" w:rsidP="00FA689F">
      <w:pPr>
        <w:pStyle w:val="a3"/>
      </w:pPr>
      <w:r>
        <w:t xml:space="preserve"> - </w:t>
      </w:r>
      <w:r w:rsidR="008A79C2">
        <w:t>задание №5. (слайд</w:t>
      </w:r>
      <w:r w:rsidR="00FA689F">
        <w:t xml:space="preserve"> 3</w:t>
      </w:r>
      <w:r w:rsidR="008A79C2">
        <w:t>). Спишите слова, расставьте ударение.</w:t>
      </w:r>
    </w:p>
    <w:p w:rsidR="008A79C2" w:rsidRDefault="00FA689F" w:rsidP="008A79C2">
      <w:pPr>
        <w:pStyle w:val="a3"/>
      </w:pPr>
      <w:r>
        <w:t xml:space="preserve">- </w:t>
      </w:r>
      <w:r w:rsidR="009B2976">
        <w:t>Теперь проверьте (слайд</w:t>
      </w:r>
      <w:r>
        <w:t xml:space="preserve"> №4</w:t>
      </w:r>
      <w:r w:rsidR="008A79C2">
        <w:t>). Оцените свою работу. Какие критерии оценивания будем применять?  («5» - нет ошибок, «4» - 1 ошибка, «3» - 2 ошибки). Если еще надо повторить орфоэпию, где можно посмотреть? Правильно, орфоэпический словарь</w:t>
      </w:r>
      <w:r w:rsidR="00057C32">
        <w:t xml:space="preserve"> учебника</w:t>
      </w:r>
      <w:r w:rsidR="008A79C2">
        <w:t>.</w:t>
      </w:r>
    </w:p>
    <w:p w:rsidR="00FA689F" w:rsidRDefault="00FA689F" w:rsidP="00FA689F">
      <w:pPr>
        <w:pStyle w:val="a3"/>
      </w:pPr>
      <w:r>
        <w:t xml:space="preserve">- </w:t>
      </w:r>
      <w:r w:rsidR="009B2976">
        <w:t xml:space="preserve">Выполним задание </w:t>
      </w:r>
      <w:r w:rsidR="008A79C2">
        <w:t xml:space="preserve">№4 ВПР </w:t>
      </w:r>
      <w:r w:rsidR="009B2976">
        <w:t xml:space="preserve">– найдем предложения с производными предлогами </w:t>
      </w:r>
      <w:r w:rsidR="008A79C2">
        <w:t>(</w:t>
      </w:r>
      <w:r>
        <w:t>слайд № 5</w:t>
      </w:r>
      <w:r w:rsidR="00A5170E">
        <w:t xml:space="preserve">). </w:t>
      </w:r>
    </w:p>
    <w:p w:rsidR="008A79C2" w:rsidRDefault="00FA689F" w:rsidP="00FA689F">
      <w:pPr>
        <w:pStyle w:val="a3"/>
      </w:pPr>
      <w:r>
        <w:t>- Проверьте. (слайд № 6</w:t>
      </w:r>
      <w:r w:rsidR="008A79C2">
        <w:t xml:space="preserve">). </w:t>
      </w:r>
      <w:r w:rsidR="009B2976">
        <w:t xml:space="preserve">Оцените свою работу. </w:t>
      </w:r>
      <w:r w:rsidR="008A79C2">
        <w:t>Какие критерии оценивания применим? (нужно выписать два предложения, написать предлоги и существительные без ошибок. «5» - нет ошибок, «4» - 1 ошибка, «3» - 2 ошибки). Как вы находили предлоги? (по значению; предлог можно заменить на предлог; между предлогом и существительным можно вставить слово)</w:t>
      </w:r>
    </w:p>
    <w:p w:rsidR="00FA689F" w:rsidRDefault="00FA689F" w:rsidP="00FA689F">
      <w:pPr>
        <w:pStyle w:val="a3"/>
      </w:pPr>
      <w:r>
        <w:t xml:space="preserve">- </w:t>
      </w:r>
      <w:r w:rsidR="008A79C2">
        <w:t xml:space="preserve">Для закрепления давайте еще раз выполним задание №4 </w:t>
      </w:r>
      <w:r w:rsidR="00A5170E">
        <w:t xml:space="preserve">(слайд </w:t>
      </w:r>
      <w:r>
        <w:t>№ 7</w:t>
      </w:r>
      <w:r w:rsidR="00A5170E">
        <w:t>),</w:t>
      </w:r>
    </w:p>
    <w:p w:rsidR="008A79C2" w:rsidRDefault="00FA689F" w:rsidP="00FA689F">
      <w:pPr>
        <w:pStyle w:val="a3"/>
      </w:pPr>
      <w:r>
        <w:t>-  проверим (слайд № 8</w:t>
      </w:r>
      <w:r w:rsidR="008A79C2">
        <w:t>). Поставьте оценки в ваши листы.</w:t>
      </w:r>
      <w:r w:rsidR="00166052">
        <w:t xml:space="preserve"> Что еще о предлоге как части речи мы не </w:t>
      </w:r>
      <w:r w:rsidR="00057C32">
        <w:t>знаем</w:t>
      </w:r>
      <w:r w:rsidR="00166052">
        <w:t>?</w:t>
      </w:r>
    </w:p>
    <w:p w:rsidR="00D6655F" w:rsidRPr="00D6655F" w:rsidRDefault="00057C32" w:rsidP="008A79C2">
      <w:pPr>
        <w:pStyle w:val="a3"/>
        <w:numPr>
          <w:ilvl w:val="0"/>
          <w:numId w:val="1"/>
        </w:numPr>
      </w:pPr>
      <w:r>
        <w:rPr>
          <w:b/>
        </w:rPr>
        <w:t>Откр</w:t>
      </w:r>
      <w:r w:rsidR="00D6655F">
        <w:rPr>
          <w:b/>
        </w:rPr>
        <w:t>ытие нового знания. Первичное осмысление</w:t>
      </w:r>
      <w:r w:rsidR="00FA689F">
        <w:rPr>
          <w:b/>
        </w:rPr>
        <w:t>.</w:t>
      </w:r>
      <w:r w:rsidR="00D6655F">
        <w:rPr>
          <w:b/>
        </w:rPr>
        <w:t xml:space="preserve"> </w:t>
      </w:r>
    </w:p>
    <w:p w:rsidR="00FA689F" w:rsidRDefault="008A79C2" w:rsidP="00FA689F">
      <w:pPr>
        <w:pStyle w:val="a3"/>
      </w:pPr>
      <w:r>
        <w:lastRenderedPageBreak/>
        <w:t xml:space="preserve">Актуализация знаний. Ребята, мы не случайно повторили основные сведения о предлоге, следующая часть речи во многом похожа на предлог. </w:t>
      </w:r>
    </w:p>
    <w:p w:rsidR="008A79C2" w:rsidRDefault="00FA689F" w:rsidP="00FA689F">
      <w:pPr>
        <w:pStyle w:val="a3"/>
      </w:pPr>
      <w:r>
        <w:t>- (Слайд № 9</w:t>
      </w:r>
      <w:r w:rsidR="00166052">
        <w:t>). Прочитайте слова. Каково значение этих слов? Какую часть речи мы будем изучать?</w:t>
      </w:r>
    </w:p>
    <w:p w:rsidR="00166052" w:rsidRDefault="00FA689F" w:rsidP="00FA689F">
      <w:pPr>
        <w:pStyle w:val="a3"/>
      </w:pPr>
      <w:r>
        <w:t>- (слайд № 10</w:t>
      </w:r>
      <w:r w:rsidR="00166052">
        <w:t>) запишите тему урока. Мы не раз встречались с этой частью речи. Что вы уже можете рассказать о союзе?</w:t>
      </w:r>
    </w:p>
    <w:p w:rsidR="00166052" w:rsidRDefault="00FA689F" w:rsidP="00FA689F">
      <w:pPr>
        <w:pStyle w:val="a3"/>
      </w:pPr>
      <w:r>
        <w:t>- (слайд № 11</w:t>
      </w:r>
      <w:r w:rsidR="00166052">
        <w:t>) Что вы прочитали интересного на слайде? Союзы соединяют, скрепляют в одно целое. А что они соединяют? Какие синтаксические конструкции</w:t>
      </w:r>
      <w:r w:rsidR="009B2976">
        <w:t>?</w:t>
      </w:r>
    </w:p>
    <w:p w:rsidR="00FA689F" w:rsidRDefault="00FA689F" w:rsidP="00FA689F">
      <w:pPr>
        <w:pStyle w:val="a3"/>
      </w:pPr>
      <w:r>
        <w:t xml:space="preserve">- </w:t>
      </w:r>
      <w:r w:rsidR="00166052">
        <w:t>Союзы часто используются в пословицах и поговорках.</w:t>
      </w:r>
      <w:r w:rsidR="009B2976" w:rsidRPr="009B2976">
        <w:t xml:space="preserve"> </w:t>
      </w:r>
      <w:r w:rsidR="00A5170E">
        <w:t>(</w:t>
      </w:r>
      <w:r w:rsidR="009B2976">
        <w:t xml:space="preserve">Слайд </w:t>
      </w:r>
      <w:r>
        <w:t>№ 12</w:t>
      </w:r>
      <w:r w:rsidR="00A5170E">
        <w:t>)</w:t>
      </w:r>
      <w:r w:rsidR="009B2976">
        <w:t>.</w:t>
      </w:r>
    </w:p>
    <w:p w:rsidR="00166052" w:rsidRDefault="00FA689F" w:rsidP="00FA689F">
      <w:pPr>
        <w:pStyle w:val="a3"/>
      </w:pPr>
      <w:r>
        <w:t xml:space="preserve">- </w:t>
      </w:r>
      <w:r w:rsidR="00166052">
        <w:t xml:space="preserve"> Спишите данные пословицы, вставьте подхо</w:t>
      </w:r>
      <w:r w:rsidR="00A5170E">
        <w:t>дящие по смыслу слова. (сла</w:t>
      </w:r>
      <w:r>
        <w:t>йд № 13</w:t>
      </w:r>
      <w:r w:rsidR="00166052">
        <w:t xml:space="preserve">) Проверьте, у всех так написано? В </w:t>
      </w:r>
      <w:r w:rsidR="000F635B">
        <w:t xml:space="preserve">первом предложении можно использовать союз ДА, </w:t>
      </w:r>
      <w:r w:rsidR="00166052">
        <w:t>третьем предложении</w:t>
      </w:r>
      <w:r w:rsidR="000F635B">
        <w:t xml:space="preserve"> можно использовать союз ЕСЛИ. Т.е. какое правило можно использовать для нахождения союза (как и у предлога) </w:t>
      </w:r>
      <w:r w:rsidR="00057C32">
        <w:t xml:space="preserve">- </w:t>
      </w:r>
      <w:r w:rsidR="000F635B">
        <w:t>союз заменяется на союз.</w:t>
      </w:r>
    </w:p>
    <w:p w:rsidR="00166052" w:rsidRDefault="000F635B" w:rsidP="00FA689F">
      <w:pPr>
        <w:pStyle w:val="a3"/>
      </w:pPr>
      <w:r>
        <w:t>Что соединяет союз в каждом предложении?</w:t>
      </w:r>
    </w:p>
    <w:p w:rsidR="000F635B" w:rsidRDefault="00FA689F" w:rsidP="00FA689F">
      <w:pPr>
        <w:pStyle w:val="a3"/>
      </w:pPr>
      <w:r>
        <w:t>- (слайд № 14</w:t>
      </w:r>
      <w:r w:rsidR="000F635B">
        <w:t xml:space="preserve">) </w:t>
      </w:r>
      <w:r w:rsidR="000F635B" w:rsidRPr="00B21AA2">
        <w:rPr>
          <w:b/>
        </w:rPr>
        <w:t>Разряды союзов по значению</w:t>
      </w:r>
      <w:r w:rsidR="000F635B">
        <w:t xml:space="preserve"> (записываем в тетради в виде таблички. На с. 163 учебника найдите примеры сочинительных союзов, давайте их прочитаем и запишем в таблицу. Обратите внимание на графическое обозначение. Нам известно, как обозначаются однородные члены предложения. Почему по-разному обозначаются графически ССП и СПП? ССП – в одну линейку, а СПП – одно над другим? Правильно: простые предложения в ССП – равноправные, в СПП – одно зависит от другого, подчиняется ему. Главное и придаточное. В каком предложении всегда находится подчинительный союз?</w:t>
      </w:r>
    </w:p>
    <w:p w:rsidR="00A5170E" w:rsidRPr="00A5170E" w:rsidRDefault="00B625A2" w:rsidP="00A5170E">
      <w:pPr>
        <w:pStyle w:val="a3"/>
        <w:rPr>
          <w:b/>
        </w:rPr>
      </w:pPr>
      <w:r>
        <w:rPr>
          <w:b/>
        </w:rPr>
        <w:t>4</w:t>
      </w:r>
      <w:r w:rsidR="00FA689F">
        <w:rPr>
          <w:b/>
        </w:rPr>
        <w:t xml:space="preserve">. </w:t>
      </w:r>
      <w:r w:rsidR="00A5170E" w:rsidRPr="00A5170E">
        <w:rPr>
          <w:b/>
        </w:rPr>
        <w:t>Диагностика и коррекция знаний</w:t>
      </w:r>
    </w:p>
    <w:p w:rsidR="00FA689F" w:rsidRDefault="00FA689F" w:rsidP="00FA689F">
      <w:pPr>
        <w:pStyle w:val="a3"/>
      </w:pPr>
      <w:r>
        <w:t xml:space="preserve">- </w:t>
      </w:r>
      <w:proofErr w:type="gramStart"/>
      <w:r>
        <w:t>Слайд  №</w:t>
      </w:r>
      <w:proofErr w:type="gramEnd"/>
      <w:r>
        <w:t xml:space="preserve"> 15</w:t>
      </w:r>
      <w:r w:rsidR="000F635B">
        <w:t>. Спишите текст, вставьте пропущенные б</w:t>
      </w:r>
      <w:r w:rsidR="00A5170E">
        <w:t>уквы, раскройте скобки.</w:t>
      </w:r>
    </w:p>
    <w:p w:rsidR="000F635B" w:rsidRDefault="00FA689F" w:rsidP="00FA689F">
      <w:pPr>
        <w:pStyle w:val="a3"/>
      </w:pPr>
      <w:r>
        <w:t>-  Слайд № 16</w:t>
      </w:r>
      <w:r w:rsidR="000F635B">
        <w:t>. Проверьте, оцените свою работу</w:t>
      </w:r>
      <w:r w:rsidR="00A5170E">
        <w:t xml:space="preserve">, поставьте баллы в лист оценивания. </w:t>
      </w:r>
      <w:r w:rsidR="003A1F01">
        <w:t xml:space="preserve"> Критерии оценивания вы знаете. </w:t>
      </w:r>
    </w:p>
    <w:p w:rsidR="003A1F01" w:rsidRDefault="003A1F01" w:rsidP="00FA689F">
      <w:pPr>
        <w:pStyle w:val="a3"/>
      </w:pPr>
      <w:r>
        <w:t>Как можно озаглавить текст на основе его основной мысли? Вы уже обратили внимание, что мы сегодня говорим о семье</w:t>
      </w:r>
      <w:r w:rsidR="00A5170E">
        <w:t>. С</w:t>
      </w:r>
      <w:r w:rsidR="003D06ED">
        <w:t xml:space="preserve">коро </w:t>
      </w:r>
      <w:r w:rsidR="00A5170E">
        <w:t xml:space="preserve">праздники </w:t>
      </w:r>
      <w:r>
        <w:t>23 февраля, 8 марта мне хочется поговорить о семейных ценностях, ведь семья – самое важное в жизни каждого человека.</w:t>
      </w:r>
      <w:r w:rsidR="00A5170E">
        <w:t xml:space="preserve"> </w:t>
      </w:r>
      <w:r w:rsidR="0063705F">
        <w:t>Давайте сделаем вывод: к</w:t>
      </w:r>
      <w:r w:rsidR="00A5170E">
        <w:t>акой должна быть хорошая семья?</w:t>
      </w:r>
      <w:r>
        <w:t xml:space="preserve"> </w:t>
      </w:r>
    </w:p>
    <w:p w:rsidR="003A1F01" w:rsidRDefault="00FA689F" w:rsidP="00A5170E">
      <w:pPr>
        <w:pStyle w:val="a3"/>
      </w:pPr>
      <w:r>
        <w:rPr>
          <w:b/>
        </w:rPr>
        <w:t xml:space="preserve">- </w:t>
      </w:r>
      <w:r w:rsidR="003A1F01" w:rsidRPr="00A5170E">
        <w:rPr>
          <w:b/>
        </w:rPr>
        <w:t>Задание по группам</w:t>
      </w:r>
      <w:r>
        <w:t>: слайд № № 17</w:t>
      </w:r>
      <w:r w:rsidR="003A1F01">
        <w:t xml:space="preserve"> Найдите нужное предложение, составьте схему.</w:t>
      </w:r>
      <w:r w:rsidR="0063705F">
        <w:t xml:space="preserve"> </w:t>
      </w:r>
      <w:r>
        <w:t xml:space="preserve">- </w:t>
      </w:r>
      <w:r w:rsidR="0063705F">
        <w:t>Проверим ваши схемы. Оцените свою работу и поставьте баллы в лист оценивания.</w:t>
      </w:r>
    </w:p>
    <w:p w:rsidR="0063705F" w:rsidRPr="0063705F" w:rsidRDefault="00FA689F" w:rsidP="00A5170E">
      <w:pPr>
        <w:pStyle w:val="a3"/>
      </w:pPr>
      <w:r>
        <w:t xml:space="preserve">- </w:t>
      </w:r>
      <w:r w:rsidR="0063705F">
        <w:t>Познакомьтесь с высказы</w:t>
      </w:r>
      <w:r w:rsidR="0063705F" w:rsidRPr="0063705F">
        <w:t>ванием китайского философа Конфуция</w:t>
      </w:r>
      <w:r w:rsidR="0063705F">
        <w:t>. (слайд №</w:t>
      </w:r>
      <w:r>
        <w:t xml:space="preserve"> 18</w:t>
      </w:r>
      <w:r w:rsidR="0063705F">
        <w:t>. Как вы понимаете смысл данного изречения?</w:t>
      </w:r>
    </w:p>
    <w:p w:rsidR="00DE71F0" w:rsidRPr="00DE71F0" w:rsidRDefault="00B625A2" w:rsidP="00DE71F0">
      <w:pPr>
        <w:pStyle w:val="a3"/>
        <w:rPr>
          <w:b/>
        </w:rPr>
      </w:pPr>
      <w:r>
        <w:rPr>
          <w:b/>
        </w:rPr>
        <w:t xml:space="preserve">5. </w:t>
      </w:r>
      <w:r w:rsidR="00DE71F0" w:rsidRPr="00DE71F0">
        <w:rPr>
          <w:b/>
        </w:rPr>
        <w:t>Итого урока. Рефлексия</w:t>
      </w:r>
    </w:p>
    <w:p w:rsidR="003A1F01" w:rsidRDefault="00B625A2" w:rsidP="00FA689F">
      <w:pPr>
        <w:pStyle w:val="a3"/>
      </w:pPr>
      <w:r>
        <w:t>- Слайд № 19</w:t>
      </w:r>
      <w:r w:rsidR="00FA689F">
        <w:t xml:space="preserve"> </w:t>
      </w:r>
      <w:r w:rsidR="003A1F01">
        <w:t>Давайте подведем итоги</w:t>
      </w:r>
      <w:r w:rsidR="0063705F">
        <w:t>. Пос</w:t>
      </w:r>
      <w:r w:rsidR="00DE71F0">
        <w:t>ч</w:t>
      </w:r>
      <w:r w:rsidR="0063705F">
        <w:t>итайте количество баллов, которые вы поставили себе в течение урока</w:t>
      </w:r>
      <w:r w:rsidR="00DE71F0">
        <w:t>, поставьте итоговую оценку. Кто поставил себе «отлично»? У кого получилась «хорошо»? Какие правила нужно вам повторить?</w:t>
      </w:r>
    </w:p>
    <w:p w:rsidR="00DE71F0" w:rsidRPr="00B625A2" w:rsidRDefault="00DE71F0" w:rsidP="00B625A2">
      <w:pPr>
        <w:pStyle w:val="a3"/>
        <w:numPr>
          <w:ilvl w:val="0"/>
          <w:numId w:val="2"/>
        </w:numPr>
        <w:rPr>
          <w:b/>
        </w:rPr>
      </w:pPr>
      <w:r w:rsidRPr="00B625A2">
        <w:rPr>
          <w:b/>
        </w:rPr>
        <w:t xml:space="preserve">Домашнее задание. </w:t>
      </w:r>
      <w:r>
        <w:t>Дома я предлагаю вам составить правила хорошей семьи</w:t>
      </w:r>
      <w:r w:rsidR="00B625A2">
        <w:t xml:space="preserve"> (слайд № 20)</w:t>
      </w:r>
    </w:p>
    <w:p w:rsidR="00120062" w:rsidRPr="00120062" w:rsidRDefault="00120062" w:rsidP="00120062">
      <w:pPr>
        <w:pStyle w:val="a3"/>
      </w:pPr>
    </w:p>
    <w:p w:rsidR="00120062" w:rsidRDefault="00120062"/>
    <w:p w:rsidR="000C7A36" w:rsidRDefault="000C7A36"/>
    <w:p w:rsidR="007A0D6A" w:rsidRDefault="007A0D6A" w:rsidP="00B625A2">
      <w:pPr>
        <w:jc w:val="center"/>
        <w:rPr>
          <w:sz w:val="28"/>
          <w:szCs w:val="28"/>
        </w:rPr>
      </w:pPr>
    </w:p>
    <w:p w:rsidR="007A0D6A" w:rsidRDefault="007A0D6A" w:rsidP="00B625A2">
      <w:pPr>
        <w:jc w:val="center"/>
        <w:rPr>
          <w:sz w:val="28"/>
          <w:szCs w:val="28"/>
        </w:rPr>
      </w:pPr>
    </w:p>
    <w:p w:rsidR="007A0D6A" w:rsidRDefault="007A0D6A" w:rsidP="00B625A2">
      <w:pPr>
        <w:jc w:val="center"/>
        <w:rPr>
          <w:sz w:val="28"/>
          <w:szCs w:val="28"/>
        </w:rPr>
      </w:pPr>
    </w:p>
    <w:p w:rsidR="00B625A2" w:rsidRDefault="00B625A2" w:rsidP="00B625A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Приложения</w:t>
      </w:r>
    </w:p>
    <w:p w:rsidR="00B625A2" w:rsidRPr="00E65BAE" w:rsidRDefault="00B625A2" w:rsidP="00B625A2">
      <w:pPr>
        <w:rPr>
          <w:sz w:val="28"/>
          <w:szCs w:val="28"/>
        </w:rPr>
      </w:pPr>
      <w:r w:rsidRPr="00E65BAE">
        <w:rPr>
          <w:sz w:val="28"/>
          <w:szCs w:val="28"/>
        </w:rPr>
        <w:t>Лист самооценки ученика 7__ класса_________________________________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4113"/>
        <w:gridCol w:w="3115"/>
        <w:gridCol w:w="3115"/>
      </w:tblGrid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 xml:space="preserve">Задание 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 xml:space="preserve">Оценка 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 xml:space="preserve"> Подсказка</w:t>
            </w:r>
          </w:p>
        </w:tc>
      </w:tr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1.Орфоэпические нормы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Орфоэпический словарь</w:t>
            </w:r>
          </w:p>
        </w:tc>
      </w:tr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Нахождение предложений с производными предлогами</w:t>
            </w:r>
            <w:r w:rsidRPr="00E65B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П. 26, 27</w:t>
            </w:r>
          </w:p>
        </w:tc>
      </w:tr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3.Работа с текстом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</w:tr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4.Выписать предложение по схеме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П. 30</w:t>
            </w:r>
          </w:p>
        </w:tc>
      </w:tr>
      <w:tr w:rsidR="00B625A2" w:rsidRPr="00E65BAE" w:rsidTr="004548AA">
        <w:tc>
          <w:tcPr>
            <w:tcW w:w="4113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  <w:r w:rsidRPr="00E65BAE">
              <w:rPr>
                <w:sz w:val="28"/>
                <w:szCs w:val="28"/>
              </w:rPr>
              <w:t>Итоги урока</w:t>
            </w: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B625A2" w:rsidRPr="00E65BAE" w:rsidRDefault="00B625A2" w:rsidP="004548AA">
            <w:pPr>
              <w:rPr>
                <w:sz w:val="28"/>
                <w:szCs w:val="28"/>
              </w:rPr>
            </w:pPr>
          </w:p>
        </w:tc>
      </w:tr>
    </w:tbl>
    <w:p w:rsidR="00B625A2" w:rsidRDefault="00B625A2" w:rsidP="00B625A2">
      <w:pPr>
        <w:pStyle w:val="a5"/>
        <w:spacing w:before="0" w:beforeAutospacing="0" w:after="0" w:afterAutospacing="0"/>
        <w:rPr>
          <w:b/>
        </w:rPr>
      </w:pPr>
    </w:p>
    <w:p w:rsidR="00B625A2" w:rsidRDefault="00B625A2" w:rsidP="00B625A2">
      <w:pPr>
        <w:pStyle w:val="a5"/>
        <w:spacing w:before="0" w:beforeAutospacing="0" w:after="0" w:afterAutospacing="0"/>
        <w:rPr>
          <w:b/>
        </w:rPr>
      </w:pPr>
    </w:p>
    <w:p w:rsidR="00B625A2" w:rsidRDefault="00B625A2" w:rsidP="00B625A2">
      <w:pPr>
        <w:pStyle w:val="a5"/>
        <w:spacing w:before="0" w:beforeAutospacing="0" w:after="0" w:afterAutospacing="0"/>
        <w:rPr>
          <w:b/>
        </w:rPr>
      </w:pPr>
    </w:p>
    <w:p w:rsidR="00B625A2" w:rsidRPr="005B7AF1" w:rsidRDefault="00B625A2" w:rsidP="00B625A2">
      <w:pPr>
        <w:pStyle w:val="a5"/>
        <w:spacing w:before="0" w:beforeAutospacing="0" w:after="0" w:afterAutospacing="0"/>
        <w:ind w:left="-851"/>
        <w:rPr>
          <w:sz w:val="26"/>
          <w:szCs w:val="26"/>
        </w:rPr>
      </w:pPr>
      <w:r w:rsidRPr="005B7AF1">
        <w:rPr>
          <w:b/>
          <w:sz w:val="26"/>
          <w:szCs w:val="26"/>
        </w:rPr>
        <w:t>1.Расставьте ударение:</w:t>
      </w:r>
      <w:r w:rsidRPr="005B7AF1">
        <w:rPr>
          <w:sz w:val="26"/>
          <w:szCs w:val="26"/>
        </w:rPr>
        <w:t xml:space="preserve"> </w:t>
      </w:r>
      <w:r w:rsidRPr="005B7AF1">
        <w:rPr>
          <w:rFonts w:asciiTheme="minorHAnsi" w:eastAsiaTheme="minorEastAsia" w:hAnsi="Calibri" w:cstheme="minorBidi"/>
          <w:b/>
          <w:bCs/>
          <w:color w:val="404040" w:themeColor="text1" w:themeTint="BF"/>
          <w:kern w:val="24"/>
          <w:sz w:val="26"/>
          <w:szCs w:val="26"/>
        </w:rPr>
        <w:t>Движимый, звонит, сослепу, понявший, туника, баловать, починенный, мышление, жалюзи, одолжить, ракушка.</w:t>
      </w:r>
    </w:p>
    <w:p w:rsidR="00B625A2" w:rsidRDefault="00B625A2" w:rsidP="00B625A2">
      <w:pPr>
        <w:spacing w:after="0"/>
        <w:ind w:left="-851"/>
        <w:rPr>
          <w:rFonts w:asciiTheme="majorHAnsi" w:eastAsiaTheme="majorEastAsia" w:hAnsi="Calibri" w:cstheme="majorBidi"/>
          <w:b/>
          <w:kern w:val="24"/>
          <w:sz w:val="26"/>
          <w:szCs w:val="26"/>
        </w:rPr>
      </w:pPr>
    </w:p>
    <w:p w:rsidR="00B625A2" w:rsidRPr="005B7AF1" w:rsidRDefault="00B625A2" w:rsidP="00B625A2">
      <w:pPr>
        <w:spacing w:after="0"/>
        <w:ind w:left="-851"/>
        <w:rPr>
          <w:rFonts w:asciiTheme="majorHAnsi" w:eastAsiaTheme="majorEastAsia" w:hAnsi="Calibri" w:cstheme="majorBidi"/>
          <w:b/>
          <w:kern w:val="24"/>
          <w:sz w:val="26"/>
          <w:szCs w:val="26"/>
        </w:rPr>
      </w:pP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2.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Выпишите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раскрывая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скобки</w:t>
      </w:r>
      <w:r>
        <w:rPr>
          <w:rFonts w:asciiTheme="majorHAnsi" w:eastAsiaTheme="majorEastAsia" w:hAnsi="Calibri" w:cstheme="majorBidi"/>
          <w:b/>
          <w:kern w:val="24"/>
          <w:sz w:val="26"/>
          <w:szCs w:val="26"/>
        </w:rPr>
        <w:t>,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предложения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с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kern w:val="24"/>
          <w:sz w:val="26"/>
          <w:szCs w:val="26"/>
        </w:rPr>
        <w:t>предлогами</w:t>
      </w:r>
    </w:p>
    <w:p w:rsidR="00B625A2" w:rsidRPr="005B7AF1" w:rsidRDefault="00B625A2" w:rsidP="00B625A2">
      <w:pPr>
        <w:pStyle w:val="a5"/>
        <w:spacing w:before="0" w:beforeAutospacing="0" w:after="0" w:afterAutospacing="0"/>
        <w:ind w:left="-851"/>
        <w:rPr>
          <w:sz w:val="26"/>
          <w:szCs w:val="26"/>
        </w:rPr>
      </w:pP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>1. (</w:t>
      </w:r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Во)круг</w:t>
      </w: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 этой истории ходило много слухов.</w:t>
      </w:r>
    </w:p>
    <w:p w:rsidR="00B625A2" w:rsidRPr="005B7AF1" w:rsidRDefault="00B625A2" w:rsidP="00B625A2">
      <w:pPr>
        <w:pStyle w:val="a5"/>
        <w:spacing w:before="0" w:beforeAutospacing="0" w:after="0" w:afterAutospacing="0"/>
        <w:ind w:left="-851"/>
        <w:rPr>
          <w:sz w:val="26"/>
          <w:szCs w:val="26"/>
        </w:rPr>
      </w:pP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2. </w:t>
      </w:r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(По) приезд…</w:t>
      </w: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 в город вышел из поезда</w:t>
      </w:r>
    </w:p>
    <w:p w:rsidR="00B625A2" w:rsidRPr="005B7AF1" w:rsidRDefault="00B625A2" w:rsidP="00B625A2">
      <w:pPr>
        <w:pStyle w:val="a5"/>
        <w:spacing w:before="0" w:beforeAutospacing="0" w:after="0" w:afterAutospacing="0"/>
        <w:ind w:left="-851"/>
        <w:rPr>
          <w:sz w:val="26"/>
          <w:szCs w:val="26"/>
        </w:rPr>
      </w:pP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3. </w:t>
      </w:r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(На)счет</w:t>
      </w: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 в банке поступили деньги.</w:t>
      </w:r>
    </w:p>
    <w:p w:rsidR="00B625A2" w:rsidRPr="005B7AF1" w:rsidRDefault="00B625A2" w:rsidP="00B625A2">
      <w:pPr>
        <w:pStyle w:val="a5"/>
        <w:spacing w:before="0" w:beforeAutospacing="0" w:after="0" w:afterAutospacing="0"/>
        <w:ind w:left="-851"/>
        <w:rPr>
          <w:sz w:val="26"/>
          <w:szCs w:val="26"/>
        </w:rPr>
      </w:pPr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 xml:space="preserve">4. </w:t>
      </w:r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(В)</w:t>
      </w:r>
      <w:proofErr w:type="spellStart"/>
      <w:proofErr w:type="gramStart"/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заключени</w:t>
      </w:r>
      <w:proofErr w:type="spellEnd"/>
      <w:r w:rsidRPr="005B7AF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6"/>
          <w:szCs w:val="26"/>
        </w:rPr>
        <w:t>..</w:t>
      </w:r>
      <w:proofErr w:type="gramEnd"/>
      <w:r w:rsidRPr="005B7AF1">
        <w:rPr>
          <w:rFonts w:asciiTheme="minorHAnsi" w:eastAsiaTheme="minorEastAsia" w:hAnsi="Calibri" w:cstheme="minorBidi"/>
          <w:bCs/>
          <w:color w:val="000000" w:themeColor="text1"/>
          <w:kern w:val="24"/>
          <w:sz w:val="26"/>
          <w:szCs w:val="26"/>
        </w:rPr>
        <w:t>врача не было диагноза.</w:t>
      </w:r>
    </w:p>
    <w:p w:rsidR="00B625A2" w:rsidRPr="00AD6A0B" w:rsidRDefault="00B625A2" w:rsidP="00B625A2">
      <w:pPr>
        <w:spacing w:after="0" w:line="240" w:lineRule="auto"/>
        <w:ind w:left="-851" w:firstLine="1135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 xml:space="preserve">1. </w:t>
      </w:r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(В)виду</w:t>
      </w: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 xml:space="preserve"> длительной засухи мы часто поливали огород.</w:t>
      </w:r>
    </w:p>
    <w:p w:rsidR="00B625A2" w:rsidRPr="00AD6A0B" w:rsidRDefault="00B625A2" w:rsidP="00B625A2">
      <w:pPr>
        <w:spacing w:after="0" w:line="240" w:lineRule="auto"/>
        <w:ind w:left="-851" w:firstLine="1135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>2</w:t>
      </w:r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. (В)</w:t>
      </w:r>
      <w:proofErr w:type="spellStart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последстви</w:t>
      </w:r>
      <w:proofErr w:type="spellEnd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…</w:t>
      </w: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 xml:space="preserve"> мы узнали, что его задержало на берегу.</w:t>
      </w:r>
    </w:p>
    <w:p w:rsidR="00B625A2" w:rsidRPr="00AD6A0B" w:rsidRDefault="00B625A2" w:rsidP="00B625A2">
      <w:pPr>
        <w:spacing w:after="0" w:line="240" w:lineRule="auto"/>
        <w:ind w:left="-851" w:firstLine="1135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>3</w:t>
      </w:r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. (В)</w:t>
      </w:r>
      <w:proofErr w:type="spellStart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следстви</w:t>
      </w:r>
      <w:proofErr w:type="spellEnd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…</w:t>
      </w: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 xml:space="preserve"> болезни возникли осложнения.</w:t>
      </w:r>
    </w:p>
    <w:p w:rsidR="00B625A2" w:rsidRPr="00AD6A0B" w:rsidRDefault="00B625A2" w:rsidP="00B625A2">
      <w:pPr>
        <w:spacing w:after="0" w:line="240" w:lineRule="auto"/>
        <w:ind w:left="-851" w:firstLine="1135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 xml:space="preserve">4. </w:t>
      </w:r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(В)</w:t>
      </w:r>
      <w:proofErr w:type="spellStart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течени</w:t>
      </w:r>
      <w:proofErr w:type="spellEnd"/>
      <w:r w:rsidRPr="00AD6A0B">
        <w:rPr>
          <w:rFonts w:eastAsiaTheme="minorEastAsia" w:hAnsi="Calibri"/>
          <w:b/>
          <w:bCs/>
          <w:color w:val="000000" w:themeColor="text1"/>
          <w:kern w:val="24"/>
          <w:sz w:val="26"/>
          <w:szCs w:val="26"/>
          <w:lang w:eastAsia="ru-RU"/>
        </w:rPr>
        <w:t>…</w:t>
      </w:r>
      <w:r w:rsidRPr="00AD6A0B">
        <w:rPr>
          <w:rFonts w:eastAsiaTheme="minorEastAsia" w:hAnsi="Calibri"/>
          <w:bCs/>
          <w:color w:val="000000" w:themeColor="text1"/>
          <w:kern w:val="24"/>
          <w:sz w:val="26"/>
          <w:szCs w:val="26"/>
          <w:lang w:eastAsia="ru-RU"/>
        </w:rPr>
        <w:t>реки случались неожиданные повороты.</w:t>
      </w:r>
    </w:p>
    <w:p w:rsidR="00B625A2" w:rsidRPr="005B7AF1" w:rsidRDefault="00B625A2" w:rsidP="00B625A2">
      <w:pPr>
        <w:spacing w:after="0" w:line="240" w:lineRule="auto"/>
        <w:ind w:left="-851"/>
        <w:contextualSpacing/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</w:pP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3.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Спишите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текст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раскрывая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скобки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вставляя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пропущенные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буквы</w:t>
      </w:r>
      <w:r w:rsidRPr="005B7AF1">
        <w:rPr>
          <w:rFonts w:asciiTheme="majorHAnsi" w:eastAsiaTheme="majorEastAsia" w:hAnsi="Calibri" w:cstheme="majorBidi"/>
          <w:b/>
          <w:iCs/>
          <w:kern w:val="24"/>
          <w:sz w:val="26"/>
          <w:szCs w:val="26"/>
        </w:rPr>
        <w:t>:</w:t>
      </w:r>
    </w:p>
    <w:p w:rsidR="00B625A2" w:rsidRDefault="00B625A2" w:rsidP="00B625A2">
      <w:pPr>
        <w:spacing w:after="0" w:line="240" w:lineRule="auto"/>
        <w:ind w:left="-851"/>
        <w:contextualSpacing/>
        <w:rPr>
          <w:rFonts w:asciiTheme="majorHAnsi" w:eastAsiaTheme="majorEastAsia" w:hAnsi="Calibri" w:cstheme="majorBidi"/>
          <w:iCs/>
          <w:kern w:val="24"/>
          <w:sz w:val="26"/>
          <w:szCs w:val="26"/>
        </w:rPr>
      </w:pP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Наша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семья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дружная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потому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что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мы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любим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уважаем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друг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друга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.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Если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кто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(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то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) </w:t>
      </w:r>
      <w:proofErr w:type="spellStart"/>
      <w:proofErr w:type="gram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нуждает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?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ся</w:t>
      </w:r>
      <w:proofErr w:type="spellEnd"/>
      <w:proofErr w:type="gram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в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помощ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поддержк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, 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он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всегда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может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ра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…читывать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остальных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.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Родители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proofErr w:type="gram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заботят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?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ся</w:t>
      </w:r>
      <w:proofErr w:type="spellEnd"/>
      <w:proofErr w:type="gram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нас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мы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стараемся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во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всем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им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пом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…гать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.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Добрые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традиц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обер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гают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gram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счастье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, 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покой</w:t>
      </w:r>
      <w:proofErr w:type="gram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благополучие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в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доме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.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Я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хочу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,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чтобы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из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нашего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дома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(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ни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)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когда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(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не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)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ух…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дило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тепло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с…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мейного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 xml:space="preserve"> </w:t>
      </w:r>
      <w:proofErr w:type="spellStart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оч</w:t>
      </w:r>
      <w:proofErr w:type="spellEnd"/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…га</w:t>
      </w:r>
      <w:r w:rsidRPr="005B7AF1">
        <w:rPr>
          <w:rFonts w:asciiTheme="majorHAnsi" w:eastAsiaTheme="majorEastAsia" w:hAnsi="Calibri" w:cstheme="majorBidi"/>
          <w:iCs/>
          <w:kern w:val="24"/>
          <w:sz w:val="26"/>
          <w:szCs w:val="26"/>
        </w:rPr>
        <w:t>.</w:t>
      </w:r>
    </w:p>
    <w:p w:rsidR="00B625A2" w:rsidRPr="005B7AF1" w:rsidRDefault="00B625A2" w:rsidP="00B625A2">
      <w:pPr>
        <w:spacing w:after="0" w:line="240" w:lineRule="auto"/>
        <w:ind w:left="-851"/>
        <w:contextualSpacing/>
        <w:rPr>
          <w:rFonts w:asciiTheme="majorHAnsi" w:eastAsiaTheme="majorEastAsia" w:hAnsi="Calibri" w:cstheme="majorBidi"/>
          <w:iCs/>
          <w:kern w:val="24"/>
          <w:sz w:val="26"/>
          <w:szCs w:val="26"/>
        </w:rPr>
      </w:pPr>
    </w:p>
    <w:p w:rsidR="00B625A2" w:rsidRPr="005B7AF1" w:rsidRDefault="00B625A2" w:rsidP="00B625A2">
      <w:pPr>
        <w:pStyle w:val="a3"/>
        <w:numPr>
          <w:ilvl w:val="0"/>
          <w:numId w:val="3"/>
        </w:numPr>
        <w:spacing w:after="0" w:line="240" w:lineRule="auto"/>
        <w:ind w:left="-993" w:firstLine="0"/>
        <w:rPr>
          <w:b/>
          <w:sz w:val="26"/>
          <w:szCs w:val="26"/>
        </w:rPr>
      </w:pPr>
      <w:r w:rsidRPr="005B7AF1">
        <w:rPr>
          <w:b/>
          <w:sz w:val="26"/>
          <w:szCs w:val="26"/>
        </w:rPr>
        <w:t>Найдите в тексте предложения:</w:t>
      </w:r>
    </w:p>
    <w:p w:rsidR="00B625A2" w:rsidRPr="005B7AF1" w:rsidRDefault="00B625A2" w:rsidP="00B625A2">
      <w:pPr>
        <w:pStyle w:val="a3"/>
        <w:spacing w:after="0" w:line="240" w:lineRule="auto"/>
        <w:ind w:left="-426" w:hanging="425"/>
        <w:rPr>
          <w:sz w:val="26"/>
          <w:szCs w:val="26"/>
        </w:rPr>
      </w:pPr>
      <w:r w:rsidRPr="005B7AF1">
        <w:rPr>
          <w:sz w:val="26"/>
          <w:szCs w:val="26"/>
        </w:rPr>
        <w:t>1. Простое предложение с однородными членами</w:t>
      </w:r>
    </w:p>
    <w:p w:rsidR="00B625A2" w:rsidRPr="005B7AF1" w:rsidRDefault="00B625A2" w:rsidP="00B625A2">
      <w:pPr>
        <w:pStyle w:val="a3"/>
        <w:spacing w:after="0" w:line="240" w:lineRule="auto"/>
        <w:ind w:left="-426" w:hanging="425"/>
        <w:rPr>
          <w:sz w:val="26"/>
          <w:szCs w:val="26"/>
        </w:rPr>
      </w:pPr>
      <w:r w:rsidRPr="005B7AF1">
        <w:rPr>
          <w:sz w:val="26"/>
          <w:szCs w:val="26"/>
        </w:rPr>
        <w:t>2. Сложносочиненное предложение</w:t>
      </w:r>
    </w:p>
    <w:p w:rsidR="00B625A2" w:rsidRDefault="00B625A2" w:rsidP="00B625A2">
      <w:pPr>
        <w:pStyle w:val="a3"/>
        <w:spacing w:after="0" w:line="240" w:lineRule="auto"/>
        <w:ind w:left="-426" w:hanging="425"/>
        <w:rPr>
          <w:sz w:val="26"/>
          <w:szCs w:val="26"/>
        </w:rPr>
      </w:pPr>
      <w:r w:rsidRPr="005B7AF1">
        <w:rPr>
          <w:sz w:val="26"/>
          <w:szCs w:val="26"/>
        </w:rPr>
        <w:t>3. Сложноподчиненное предложение</w:t>
      </w:r>
    </w:p>
    <w:p w:rsidR="00B625A2" w:rsidRPr="008445E2" w:rsidRDefault="00B625A2" w:rsidP="00B625A2">
      <w:pPr>
        <w:spacing w:before="192" w:after="0" w:line="240" w:lineRule="auto"/>
        <w:ind w:hanging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eastAsiaTheme="minorEastAsia" w:hAnsi="Calibri"/>
          <w:b/>
          <w:bCs/>
          <w:color w:val="000000" w:themeColor="text1"/>
          <w:kern w:val="24"/>
          <w:sz w:val="28"/>
          <w:szCs w:val="28"/>
          <w:lang w:eastAsia="ru-RU"/>
        </w:rPr>
        <w:t xml:space="preserve">5. </w:t>
      </w:r>
      <w:r w:rsidRPr="008445E2">
        <w:rPr>
          <w:rFonts w:eastAsiaTheme="minorEastAsia" w:hAnsi="Calibri"/>
          <w:b/>
          <w:bCs/>
          <w:color w:val="000000" w:themeColor="text1"/>
          <w:kern w:val="24"/>
          <w:sz w:val="28"/>
          <w:szCs w:val="28"/>
          <w:lang w:eastAsia="ru-RU"/>
        </w:rPr>
        <w:t xml:space="preserve">Государство – это большая семья, а семья – это маленькое государство </w:t>
      </w:r>
    </w:p>
    <w:p w:rsidR="00B625A2" w:rsidRPr="008445E2" w:rsidRDefault="00B625A2" w:rsidP="00B625A2">
      <w:pPr>
        <w:spacing w:before="15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5E2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                 Конфуций, китайский философ</w:t>
      </w:r>
    </w:p>
    <w:p w:rsidR="00B625A2" w:rsidRPr="005B7AF1" w:rsidRDefault="00B625A2" w:rsidP="00B625A2">
      <w:pPr>
        <w:pStyle w:val="a3"/>
        <w:spacing w:after="0" w:line="240" w:lineRule="auto"/>
        <w:ind w:left="-426" w:hanging="425"/>
        <w:rPr>
          <w:sz w:val="26"/>
          <w:szCs w:val="26"/>
        </w:rPr>
      </w:pPr>
    </w:p>
    <w:p w:rsidR="00B625A2" w:rsidRPr="00DE5081" w:rsidRDefault="00B625A2" w:rsidP="00B625A2">
      <w:pPr>
        <w:pStyle w:val="a3"/>
        <w:spacing w:after="0" w:line="240" w:lineRule="auto"/>
        <w:ind w:left="-426" w:hanging="425"/>
        <w:rPr>
          <w:b/>
          <w:sz w:val="25"/>
          <w:szCs w:val="25"/>
        </w:rPr>
      </w:pPr>
      <w:r>
        <w:rPr>
          <w:b/>
          <w:sz w:val="25"/>
          <w:szCs w:val="25"/>
        </w:rPr>
        <w:t>6</w:t>
      </w:r>
      <w:r w:rsidRPr="00DE5081">
        <w:rPr>
          <w:b/>
          <w:sz w:val="25"/>
          <w:szCs w:val="25"/>
        </w:rPr>
        <w:t>. Правила семьи</w:t>
      </w:r>
    </w:p>
    <w:p w:rsidR="00B625A2" w:rsidRPr="00DE5081" w:rsidRDefault="00B625A2" w:rsidP="00B625A2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081">
        <w:rPr>
          <w:rFonts w:eastAsiaTheme="minorEastAsia" w:hAnsi="Calibri"/>
          <w:color w:val="000000" w:themeColor="text1"/>
          <w:kern w:val="24"/>
          <w:sz w:val="24"/>
          <w:szCs w:val="24"/>
          <w:lang w:eastAsia="ru-RU"/>
        </w:rPr>
        <w:t>1.</w:t>
      </w:r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 xml:space="preserve">Никогда не груби своим родным, так </w:t>
      </w:r>
      <w:proofErr w:type="gramStart"/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как..</w:t>
      </w:r>
      <w:proofErr w:type="gramEnd"/>
    </w:p>
    <w:p w:rsidR="00B625A2" w:rsidRPr="00DE5081" w:rsidRDefault="00B625A2" w:rsidP="00B625A2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lastRenderedPageBreak/>
        <w:t xml:space="preserve">2. Когда у тебя плохое </w:t>
      </w:r>
      <w:proofErr w:type="gramStart"/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настроение,…</w:t>
      </w:r>
      <w:proofErr w:type="gramEnd"/>
    </w:p>
    <w:p w:rsidR="00B625A2" w:rsidRPr="00DE5081" w:rsidRDefault="00B625A2" w:rsidP="00B625A2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3. Если ты нечаянно обидел кого-</w:t>
      </w:r>
      <w:proofErr w:type="gramStart"/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то,…</w:t>
      </w:r>
      <w:proofErr w:type="gramEnd"/>
    </w:p>
    <w:p w:rsidR="00B625A2" w:rsidRPr="00DE5081" w:rsidRDefault="00B625A2" w:rsidP="00B625A2">
      <w:pPr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4. Береги и цени своих близких, потому что…</w:t>
      </w:r>
    </w:p>
    <w:p w:rsidR="00B625A2" w:rsidRPr="00DE5081" w:rsidRDefault="00B625A2" w:rsidP="00B625A2">
      <w:pPr>
        <w:numPr>
          <w:ilvl w:val="0"/>
          <w:numId w:val="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081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lang w:eastAsia="ru-RU"/>
        </w:rPr>
        <w:t>(Допишите предложения, над союзами надпишите: сочинительный или подчинительный союз)</w:t>
      </w:r>
    </w:p>
    <w:p w:rsidR="00B625A2" w:rsidRPr="00DE5081" w:rsidRDefault="00B625A2" w:rsidP="00B625A2">
      <w:pPr>
        <w:pStyle w:val="a3"/>
        <w:spacing w:after="0" w:line="240" w:lineRule="auto"/>
        <w:ind w:left="-426" w:hanging="425"/>
        <w:rPr>
          <w:sz w:val="24"/>
          <w:szCs w:val="24"/>
        </w:rPr>
      </w:pPr>
    </w:p>
    <w:p w:rsidR="007A0D6A" w:rsidRPr="007A0D6A" w:rsidRDefault="007A0D6A" w:rsidP="007A0D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использованных источников</w:t>
      </w:r>
    </w:p>
    <w:bookmarkEnd w:id="0"/>
    <w:p w:rsidR="007A0D6A" w:rsidRPr="007A0D6A" w:rsidRDefault="007A0D6A" w:rsidP="007A0D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Бойцова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Г. Педагогические возможности педагогической технологии формирующего оценивания образовательных результатов учащихся основной школы [Текст] / Е. Г.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Бойцова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Современные исследования социальных проблем. 2015. - №4. С.- 48.</w:t>
      </w:r>
    </w:p>
    <w:p w:rsidR="007A0D6A" w:rsidRPr="007A0D6A" w:rsidRDefault="007A0D6A" w:rsidP="007A0D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Крылова О.Н.,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Бойцова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Е.Г. Технология формирующего оценивания в современной школе [Текст] /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О.Н.Крылова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Е.Г.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Бойцова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СПб.: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Каро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2015.-</w:t>
      </w:r>
      <w:proofErr w:type="gram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124 с.</w:t>
      </w:r>
    </w:p>
    <w:p w:rsidR="007A0D6A" w:rsidRPr="007A0D6A" w:rsidRDefault="007A0D6A" w:rsidP="007A0D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Пинская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Формирующее оценивание: оценивание в классе [Текст] / М.А. </w:t>
      </w:r>
      <w:proofErr w:type="spellStart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Пинская</w:t>
      </w:r>
      <w:proofErr w:type="spellEnd"/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 Логос, 2010. - 260 с.</w:t>
      </w:r>
    </w:p>
    <w:p w:rsidR="007A0D6A" w:rsidRPr="007A0D6A" w:rsidRDefault="007A0D6A" w:rsidP="007A0D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6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Фишман И.С., Голуб Г.Б. Формирующая оценка образовательных результатов учащихся [Текст] / И.С. Фишман, Г.Б. Голуб. М.: Учебная литература, 2007. -  244 с.</w:t>
      </w:r>
    </w:p>
    <w:p w:rsidR="000C7A36" w:rsidRDefault="000C7A36"/>
    <w:p w:rsidR="000C7A36" w:rsidRDefault="000C7A36"/>
    <w:p w:rsidR="001A6DD8" w:rsidRDefault="001A6DD8"/>
    <w:sectPr w:rsidR="001A6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379"/>
    <w:multiLevelType w:val="multilevel"/>
    <w:tmpl w:val="6F2C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65840"/>
    <w:multiLevelType w:val="hybridMultilevel"/>
    <w:tmpl w:val="ADA8A0C2"/>
    <w:lvl w:ilvl="0" w:tplc="DA00E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7ED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6D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AE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EE87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06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A0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44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52C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CF06C72"/>
    <w:multiLevelType w:val="hybridMultilevel"/>
    <w:tmpl w:val="9D6CA4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11EEC"/>
    <w:multiLevelType w:val="hybridMultilevel"/>
    <w:tmpl w:val="262A7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E2622"/>
    <w:multiLevelType w:val="hybridMultilevel"/>
    <w:tmpl w:val="037636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3096E"/>
    <w:multiLevelType w:val="multilevel"/>
    <w:tmpl w:val="C240B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D8"/>
    <w:rsid w:val="00057C32"/>
    <w:rsid w:val="000C7A36"/>
    <w:rsid w:val="000F635B"/>
    <w:rsid w:val="00120062"/>
    <w:rsid w:val="00166052"/>
    <w:rsid w:val="001A6DD8"/>
    <w:rsid w:val="003533A0"/>
    <w:rsid w:val="003A1F01"/>
    <w:rsid w:val="003D06ED"/>
    <w:rsid w:val="0063705F"/>
    <w:rsid w:val="007A0D6A"/>
    <w:rsid w:val="008A79C2"/>
    <w:rsid w:val="009B2976"/>
    <w:rsid w:val="00A5170E"/>
    <w:rsid w:val="00B21AA2"/>
    <w:rsid w:val="00B625A2"/>
    <w:rsid w:val="00BE3C3F"/>
    <w:rsid w:val="00D6655F"/>
    <w:rsid w:val="00DE71F0"/>
    <w:rsid w:val="00F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2E6A"/>
  <w15:chartTrackingRefBased/>
  <w15:docId w15:val="{87B82C6F-D9C6-4E47-903D-E0492780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062"/>
    <w:pPr>
      <w:ind w:left="720"/>
      <w:contextualSpacing/>
    </w:pPr>
  </w:style>
  <w:style w:type="table" w:styleId="a4">
    <w:name w:val="Table Grid"/>
    <w:basedOn w:val="a1"/>
    <w:uiPriority w:val="39"/>
    <w:rsid w:val="00B6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62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Анатольевна Варис</dc:creator>
  <cp:keywords/>
  <dc:description/>
  <cp:lastModifiedBy>Ольга Анатольевна Варис</cp:lastModifiedBy>
  <cp:revision>6</cp:revision>
  <dcterms:created xsi:type="dcterms:W3CDTF">2023-02-14T06:04:00Z</dcterms:created>
  <dcterms:modified xsi:type="dcterms:W3CDTF">2023-06-20T01:20:00Z</dcterms:modified>
</cp:coreProperties>
</file>